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CFF12" w14:textId="4AFBB262" w:rsidR="00BB6D97" w:rsidRPr="005A2821" w:rsidRDefault="00AF0A79" w:rsidP="00B81C6C">
      <w:pPr>
        <w:pStyle w:val="Nagwek1"/>
        <w:spacing w:before="0" w:line="240" w:lineRule="auto"/>
        <w:jc w:val="center"/>
        <w:rPr>
          <w:rFonts w:ascii="Helvetica" w:hAnsi="Helvetica"/>
          <w:sz w:val="24"/>
          <w:szCs w:val="24"/>
        </w:rPr>
      </w:pPr>
      <w:bookmarkStart w:id="0" w:name="_Toc130922753"/>
      <w:bookmarkStart w:id="1" w:name="_Toc130927456"/>
      <w:bookmarkStart w:id="2" w:name="_Toc167375692"/>
      <w:bookmarkStart w:id="3" w:name="_Toc167400050"/>
      <w:bookmarkStart w:id="4" w:name="_Toc167400167"/>
      <w:r w:rsidRPr="005A2821">
        <w:rPr>
          <w:rFonts w:ascii="Helvetica" w:eastAsia="Palatino Linotype" w:hAnsi="Helvetica"/>
          <w:sz w:val="24"/>
          <w:szCs w:val="24"/>
        </w:rPr>
        <w:t>ZBIÓR KAZUSÓW</w:t>
      </w:r>
      <w:bookmarkEnd w:id="0"/>
      <w:bookmarkEnd w:id="1"/>
      <w:bookmarkEnd w:id="2"/>
      <w:bookmarkEnd w:id="3"/>
      <w:bookmarkEnd w:id="4"/>
    </w:p>
    <w:p w14:paraId="5BF208B7" w14:textId="4E2744C5" w:rsidR="00BB6D97" w:rsidRPr="005A2821" w:rsidRDefault="00AF0A79" w:rsidP="00B81C6C">
      <w:pPr>
        <w:pStyle w:val="Nagwek1"/>
        <w:spacing w:before="0" w:line="240" w:lineRule="auto"/>
        <w:jc w:val="center"/>
        <w:rPr>
          <w:rFonts w:ascii="Helvetica" w:hAnsi="Helvetica"/>
          <w:sz w:val="24"/>
          <w:szCs w:val="24"/>
        </w:rPr>
      </w:pPr>
      <w:bookmarkStart w:id="5" w:name="_Toc130922754"/>
      <w:bookmarkStart w:id="6" w:name="_Toc130927457"/>
      <w:bookmarkStart w:id="7" w:name="_Toc167375693"/>
      <w:bookmarkStart w:id="8" w:name="_Toc167400051"/>
      <w:bookmarkStart w:id="9" w:name="_Toc167400168"/>
      <w:r w:rsidRPr="005A2821">
        <w:rPr>
          <w:rFonts w:ascii="Helvetica" w:eastAsia="Palatino Linotype" w:hAnsi="Helvetica"/>
          <w:sz w:val="24"/>
          <w:szCs w:val="24"/>
        </w:rPr>
        <w:t>POSTĘPOWANIE ADMINISTRACYJNE</w:t>
      </w:r>
      <w:bookmarkEnd w:id="5"/>
      <w:bookmarkEnd w:id="6"/>
      <w:bookmarkEnd w:id="7"/>
      <w:bookmarkEnd w:id="8"/>
      <w:bookmarkEnd w:id="9"/>
    </w:p>
    <w:p w14:paraId="539E3B00" w14:textId="0C1D16E3" w:rsidR="001603C9" w:rsidRPr="001603C9" w:rsidRDefault="00F273DA" w:rsidP="001603C9">
      <w:pPr>
        <w:pStyle w:val="Nagwek1"/>
        <w:spacing w:before="0" w:line="240" w:lineRule="auto"/>
        <w:jc w:val="center"/>
        <w:rPr>
          <w:rFonts w:ascii="Helvetica" w:eastAsia="Palatino Linotype" w:hAnsi="Helvetica"/>
          <w:iCs/>
          <w:sz w:val="24"/>
          <w:szCs w:val="24"/>
        </w:rPr>
      </w:pPr>
      <w:bookmarkStart w:id="10" w:name="_Toc130922755"/>
      <w:bookmarkStart w:id="11" w:name="_Toc130927458"/>
      <w:bookmarkStart w:id="12" w:name="_Toc167375694"/>
      <w:bookmarkStart w:id="13" w:name="_Toc167400052"/>
      <w:bookmarkStart w:id="14" w:name="_Toc167400169"/>
      <w:r w:rsidRPr="005A2821">
        <w:rPr>
          <w:rFonts w:ascii="Helvetica" w:eastAsia="Palatino Linotype" w:hAnsi="Helvetica"/>
          <w:iCs/>
          <w:sz w:val="24"/>
          <w:szCs w:val="24"/>
        </w:rPr>
        <w:t>202</w:t>
      </w:r>
      <w:bookmarkEnd w:id="10"/>
      <w:bookmarkEnd w:id="11"/>
      <w:bookmarkEnd w:id="12"/>
      <w:bookmarkEnd w:id="13"/>
      <w:bookmarkEnd w:id="14"/>
      <w:r w:rsidR="00F12D8A">
        <w:rPr>
          <w:rFonts w:ascii="Helvetica" w:eastAsia="Palatino Linotype" w:hAnsi="Helvetica"/>
          <w:iCs/>
          <w:sz w:val="24"/>
          <w:szCs w:val="24"/>
        </w:rPr>
        <w:t>5</w:t>
      </w:r>
    </w:p>
    <w:p w14:paraId="19A22CE3" w14:textId="77777777" w:rsidR="001603C9" w:rsidRPr="001603C9" w:rsidRDefault="001603C9" w:rsidP="001603C9"/>
    <w:p w14:paraId="1B5DA74E" w14:textId="4C242EB5" w:rsidR="00BB6D97" w:rsidRPr="00B81C6C" w:rsidRDefault="00056ED8" w:rsidP="00B81C6C">
      <w:pPr>
        <w:pStyle w:val="Akapitzlist"/>
        <w:numPr>
          <w:ilvl w:val="0"/>
          <w:numId w:val="35"/>
        </w:numPr>
        <w:spacing w:before="0" w:after="0" w:line="240" w:lineRule="auto"/>
        <w:ind w:left="284" w:right="5110" w:hanging="284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Zakres zastosowania kodeksu</w:t>
      </w:r>
    </w:p>
    <w:p w14:paraId="64F2D60F" w14:textId="4724D88F" w:rsidR="00212AA8" w:rsidRPr="00B81C6C" w:rsidRDefault="00212AA8" w:rsidP="00B81C6C">
      <w:pPr>
        <w:pStyle w:val="Akapitzlist"/>
        <w:numPr>
          <w:ilvl w:val="0"/>
          <w:numId w:val="35"/>
        </w:numPr>
        <w:spacing w:before="0" w:after="0" w:line="240" w:lineRule="auto"/>
        <w:ind w:left="284" w:right="5110" w:hanging="284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Strona i organ</w:t>
      </w:r>
    </w:p>
    <w:p w14:paraId="796F70A9" w14:textId="4A66A40C" w:rsidR="00056ED8" w:rsidRPr="00B81C6C" w:rsidRDefault="00F12D8A" w:rsidP="00B81C6C">
      <w:pPr>
        <w:pStyle w:val="Akapitzlist"/>
        <w:numPr>
          <w:ilvl w:val="0"/>
          <w:numId w:val="35"/>
        </w:numPr>
        <w:spacing w:before="0" w:after="0" w:line="240" w:lineRule="auto"/>
        <w:ind w:left="284" w:right="5110" w:hanging="284"/>
        <w:rPr>
          <w:rFonts w:ascii="Helvetica" w:hAnsi="Helvetica" w:cstheme="majorHAnsi"/>
          <w:color w:val="000000" w:themeColor="text1"/>
          <w:sz w:val="24"/>
          <w:szCs w:val="24"/>
        </w:rPr>
      </w:pPr>
      <w:r>
        <w:rPr>
          <w:rFonts w:ascii="Helvetica" w:hAnsi="Helvetica" w:cstheme="majorHAnsi"/>
          <w:noProof/>
          <w:color w:val="000000" w:themeColor="text1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EB02A76" wp14:editId="0D8DABD9">
                <wp:simplePos x="0" y="0"/>
                <wp:positionH relativeFrom="column">
                  <wp:posOffset>2428240</wp:posOffset>
                </wp:positionH>
                <wp:positionV relativeFrom="paragraph">
                  <wp:posOffset>86995</wp:posOffset>
                </wp:positionV>
                <wp:extent cx="431800" cy="2724150"/>
                <wp:effectExtent l="0" t="0" r="12700" b="19050"/>
                <wp:wrapNone/>
                <wp:docPr id="113686200" name="Nawias klamrowy zamykający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1800" cy="2724150"/>
                        </a:xfrm>
                        <a:prstGeom prst="rightBrac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A01331" id="_x0000_t88" coordsize="21600,21600" o:spt="88" adj="1800,10800" path="m,qx10800@0l10800@2qy21600@11,10800@3l10800@1qy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0,0;21600,@11;0,21600" textboxrect="0,@4,7637,@5"/>
                <v:handles>
                  <v:h position="center,#0" yrange="0,@8"/>
                  <v:h position="bottomRight,#1" yrange="@9,@10"/>
                </v:handles>
              </v:shapetype>
              <v:shape id="Nawias klamrowy zamykający 1" o:spid="_x0000_s1026" type="#_x0000_t88" style="position:absolute;margin-left:191.2pt;margin-top:6.85pt;width:34pt;height:214.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" adj="285" strokecolor="#3494ba [3204]" strokeweight=".5pt">
                <v:stroke joinstyle="miter"/>
              </v:shape>
            </w:pict>
          </mc:Fallback>
        </mc:AlternateContent>
      </w:r>
      <w:r w:rsidR="00056ED8" w:rsidRPr="00B81C6C">
        <w:rPr>
          <w:rFonts w:ascii="Helvetica" w:hAnsi="Helvetica" w:cstheme="majorHAnsi"/>
          <w:color w:val="000000" w:themeColor="text1"/>
          <w:sz w:val="24"/>
          <w:szCs w:val="24"/>
        </w:rPr>
        <w:t>Etap wstępny:</w:t>
      </w:r>
    </w:p>
    <w:p w14:paraId="5D3B4ADC" w14:textId="45FBB62C" w:rsidR="00056ED8" w:rsidRPr="00B81C6C" w:rsidRDefault="00056ED8" w:rsidP="00B81C6C">
      <w:pPr>
        <w:pStyle w:val="Akapitzlist"/>
        <w:numPr>
          <w:ilvl w:val="0"/>
          <w:numId w:val="36"/>
        </w:numPr>
        <w:spacing w:before="0" w:after="0" w:line="240" w:lineRule="auto"/>
        <w:ind w:left="567" w:right="5110" w:hanging="283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Wniesienie podania</w:t>
      </w:r>
    </w:p>
    <w:p w14:paraId="34867C9B" w14:textId="6488996A" w:rsidR="00056ED8" w:rsidRPr="00B81C6C" w:rsidRDefault="001603C9" w:rsidP="00B81C6C">
      <w:pPr>
        <w:pStyle w:val="Akapitzlist"/>
        <w:numPr>
          <w:ilvl w:val="0"/>
          <w:numId w:val="36"/>
        </w:numPr>
        <w:spacing w:before="0" w:after="0" w:line="240" w:lineRule="auto"/>
        <w:ind w:left="567" w:right="5110" w:hanging="283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noProof/>
          <w:color w:val="000000" w:themeColor="text1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3AF457F" wp14:editId="177E1F66">
                <wp:simplePos x="0" y="0"/>
                <wp:positionH relativeFrom="column">
                  <wp:posOffset>3011170</wp:posOffset>
                </wp:positionH>
                <wp:positionV relativeFrom="paragraph">
                  <wp:posOffset>547370</wp:posOffset>
                </wp:positionV>
                <wp:extent cx="3101384" cy="976969"/>
                <wp:effectExtent l="0" t="0" r="10160" b="13970"/>
                <wp:wrapNone/>
                <wp:docPr id="375575853" name="Pole tekstow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01384" cy="976969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28373D4" w14:textId="63727685" w:rsidR="00B23290" w:rsidRDefault="00B23290" w:rsidP="00B23290">
                            <w:pPr>
                              <w:pStyle w:val="Akapitzlist"/>
                              <w:numPr>
                                <w:ilvl w:val="0"/>
                                <w:numId w:val="37"/>
                              </w:numPr>
                            </w:pPr>
                            <w:r>
                              <w:t xml:space="preserve">Zasady </w:t>
                            </w:r>
                            <w:proofErr w:type="spellStart"/>
                            <w:r>
                              <w:t>ogolne</w:t>
                            </w:r>
                            <w:proofErr w:type="spellEnd"/>
                          </w:p>
                          <w:p w14:paraId="7593A816" w14:textId="480A182E" w:rsidR="00B23290" w:rsidRDefault="00B23290" w:rsidP="00B23290">
                            <w:pPr>
                              <w:pStyle w:val="Akapitzlist"/>
                              <w:numPr>
                                <w:ilvl w:val="0"/>
                                <w:numId w:val="37"/>
                              </w:numPr>
                            </w:pPr>
                            <w:r>
                              <w:t>Doręczenia</w:t>
                            </w:r>
                          </w:p>
                          <w:p w14:paraId="4BAB0AF2" w14:textId="6E579EB3" w:rsidR="00B23290" w:rsidRDefault="00B23290" w:rsidP="00B23290">
                            <w:pPr>
                              <w:pStyle w:val="Akapitzlist"/>
                              <w:numPr>
                                <w:ilvl w:val="0"/>
                                <w:numId w:val="37"/>
                              </w:numPr>
                            </w:pPr>
                            <w:r>
                              <w:t>Wezwania i zawiadomienia</w:t>
                            </w:r>
                          </w:p>
                          <w:p w14:paraId="12486C89" w14:textId="57858CEF" w:rsidR="00B23290" w:rsidRDefault="00B23290" w:rsidP="00B23290">
                            <w:pPr>
                              <w:pStyle w:val="Akapitzlist"/>
                              <w:numPr>
                                <w:ilvl w:val="0"/>
                                <w:numId w:val="37"/>
                              </w:numPr>
                            </w:pPr>
                            <w:r>
                              <w:t>Protokoły i adnotacje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3AF457F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237.1pt;margin-top:43.1pt;width:244.2pt;height:76.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" fillcolor="white [3201]" strokecolor="#3494ba [3204]" strokeweight="1pt">
                <v:textbox>
                  <w:txbxContent>
                    <w:p w14:paraId="428373D4" w14:textId="63727685" w:rsidR="00B23290" w:rsidRDefault="00B23290" w:rsidP="00B23290">
                      <w:pPr>
                        <w:pStyle w:val="Akapitzlist"/>
                        <w:numPr>
                          <w:ilvl w:val="0"/>
                          <w:numId w:val="37"/>
                        </w:numPr>
                      </w:pPr>
                      <w:r>
                        <w:t xml:space="preserve">Zasady </w:t>
                      </w:r>
                      <w:proofErr w:type="spellStart"/>
                      <w:r>
                        <w:t>ogolne</w:t>
                      </w:r>
                      <w:proofErr w:type="spellEnd"/>
                    </w:p>
                    <w:p w14:paraId="7593A816" w14:textId="480A182E" w:rsidR="00B23290" w:rsidRDefault="00B23290" w:rsidP="00B23290">
                      <w:pPr>
                        <w:pStyle w:val="Akapitzlist"/>
                        <w:numPr>
                          <w:ilvl w:val="0"/>
                          <w:numId w:val="37"/>
                        </w:numPr>
                      </w:pPr>
                      <w:r>
                        <w:t>Doręczenia</w:t>
                      </w:r>
                    </w:p>
                    <w:p w14:paraId="4BAB0AF2" w14:textId="6E579EB3" w:rsidR="00B23290" w:rsidRDefault="00B23290" w:rsidP="00B23290">
                      <w:pPr>
                        <w:pStyle w:val="Akapitzlist"/>
                        <w:numPr>
                          <w:ilvl w:val="0"/>
                          <w:numId w:val="37"/>
                        </w:numPr>
                      </w:pPr>
                      <w:r>
                        <w:t>Wezwania i zawiadomienia</w:t>
                      </w:r>
                    </w:p>
                    <w:p w14:paraId="12486C89" w14:textId="57858CEF" w:rsidR="00B23290" w:rsidRDefault="00B23290" w:rsidP="00B23290">
                      <w:pPr>
                        <w:pStyle w:val="Akapitzlist"/>
                        <w:numPr>
                          <w:ilvl w:val="0"/>
                          <w:numId w:val="37"/>
                        </w:numPr>
                      </w:pPr>
                      <w:r>
                        <w:t>Protokoły i adnotacje</w:t>
                      </w:r>
                    </w:p>
                  </w:txbxContent>
                </v:textbox>
              </v:shape>
            </w:pict>
          </mc:Fallback>
        </mc:AlternateContent>
      </w:r>
      <w:r w:rsidR="00056ED8" w:rsidRPr="00B81C6C">
        <w:rPr>
          <w:rFonts w:ascii="Helvetica" w:hAnsi="Helvetica" w:cstheme="majorHAnsi"/>
          <w:color w:val="000000" w:themeColor="text1"/>
          <w:sz w:val="24"/>
          <w:szCs w:val="24"/>
        </w:rPr>
        <w:t>Kontrola formalna podania: przekazanie wg. właściwości, wezwanie do uzupełnienia braków formalnych</w:t>
      </w:r>
    </w:p>
    <w:p w14:paraId="6E908D48" w14:textId="5F4A11D1" w:rsidR="00056ED8" w:rsidRPr="00B81C6C" w:rsidRDefault="00056ED8" w:rsidP="00B81C6C">
      <w:pPr>
        <w:pStyle w:val="Akapitzlist"/>
        <w:numPr>
          <w:ilvl w:val="0"/>
          <w:numId w:val="35"/>
        </w:numPr>
        <w:spacing w:before="0" w:after="0" w:line="240" w:lineRule="auto"/>
        <w:ind w:left="284" w:right="5110" w:hanging="284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Postępowanie </w:t>
      </w:r>
      <w:proofErr w:type="spellStart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wyjaśniajce</w:t>
      </w:r>
      <w:proofErr w:type="spellEnd"/>
    </w:p>
    <w:p w14:paraId="377B96C8" w14:textId="1F39C5E2" w:rsidR="00056ED8" w:rsidRPr="00B81C6C" w:rsidRDefault="00056ED8" w:rsidP="00B81C6C">
      <w:pPr>
        <w:pStyle w:val="Akapitzlist"/>
        <w:numPr>
          <w:ilvl w:val="0"/>
          <w:numId w:val="35"/>
        </w:numPr>
        <w:spacing w:before="0" w:after="0" w:line="240" w:lineRule="auto"/>
        <w:ind w:left="284" w:right="5110" w:hanging="284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Wydanie decyzji przez organ I </w:t>
      </w:r>
      <w:proofErr w:type="spellStart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instani</w:t>
      </w:r>
      <w:proofErr w:type="spellEnd"/>
    </w:p>
    <w:p w14:paraId="0DE13117" w14:textId="66016124" w:rsidR="00056ED8" w:rsidRPr="00B81C6C" w:rsidRDefault="00056ED8" w:rsidP="00B81C6C">
      <w:pPr>
        <w:pStyle w:val="Akapitzlist"/>
        <w:numPr>
          <w:ilvl w:val="0"/>
          <w:numId w:val="35"/>
        </w:numPr>
        <w:spacing w:before="0" w:after="0" w:line="240" w:lineRule="auto"/>
        <w:ind w:left="284" w:right="5110" w:hanging="284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Wniesienie odwołania i postępowanie odwoławcze</w:t>
      </w:r>
    </w:p>
    <w:p w14:paraId="058CE447" w14:textId="43FB6D3C" w:rsidR="00056ED8" w:rsidRPr="00B81C6C" w:rsidRDefault="00056ED8" w:rsidP="00B81C6C">
      <w:pPr>
        <w:pStyle w:val="Akapitzlist"/>
        <w:numPr>
          <w:ilvl w:val="0"/>
          <w:numId w:val="35"/>
        </w:numPr>
        <w:spacing w:before="0" w:after="0" w:line="240" w:lineRule="auto"/>
        <w:ind w:left="284" w:right="5110" w:hanging="284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Wydanie decyzji przez organ II instancji</w:t>
      </w:r>
    </w:p>
    <w:p w14:paraId="46436666" w14:textId="5618B153" w:rsidR="00212AA8" w:rsidRPr="00B81C6C" w:rsidRDefault="00212AA8" w:rsidP="00B81C6C">
      <w:pPr>
        <w:pStyle w:val="Akapitzlist"/>
        <w:numPr>
          <w:ilvl w:val="0"/>
          <w:numId w:val="35"/>
        </w:numPr>
        <w:spacing w:before="0" w:after="0" w:line="240" w:lineRule="auto"/>
        <w:ind w:left="284" w:right="5110" w:hanging="284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Tryby </w:t>
      </w:r>
      <w:proofErr w:type="spellStart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nadzwyczjane</w:t>
      </w:r>
      <w:proofErr w:type="spellEnd"/>
    </w:p>
    <w:p w14:paraId="4961E75D" w14:textId="4248D514" w:rsidR="00056ED8" w:rsidRDefault="00212AA8" w:rsidP="00B81C6C">
      <w:pPr>
        <w:pStyle w:val="Akapitzlist"/>
        <w:numPr>
          <w:ilvl w:val="0"/>
          <w:numId w:val="35"/>
        </w:numPr>
        <w:spacing w:before="0" w:after="0" w:line="240" w:lineRule="auto"/>
        <w:ind w:left="284" w:right="5110" w:hanging="284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Milczące załatwienie sprawy</w:t>
      </w:r>
    </w:p>
    <w:p w14:paraId="198891B3" w14:textId="77777777" w:rsidR="001603C9" w:rsidRDefault="001603C9" w:rsidP="001603C9">
      <w:pPr>
        <w:pStyle w:val="Akapitzlist"/>
        <w:spacing w:before="0" w:after="0" w:line="240" w:lineRule="auto"/>
        <w:ind w:left="284" w:right="5110"/>
        <w:rPr>
          <w:rFonts w:ascii="Helvetica" w:hAnsi="Helvetica" w:cstheme="majorHAnsi"/>
          <w:color w:val="000000" w:themeColor="text1"/>
          <w:sz w:val="24"/>
          <w:szCs w:val="24"/>
        </w:rPr>
      </w:pPr>
    </w:p>
    <w:sdt>
      <w:sdtPr>
        <w:rPr>
          <w:b w:val="0"/>
          <w:bCs w:val="0"/>
          <w:caps w:val="0"/>
          <w:color w:val="auto"/>
          <w:spacing w:val="0"/>
          <w:sz w:val="20"/>
          <w:szCs w:val="20"/>
        </w:rPr>
        <w:id w:val="-34269176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44D4F6D1" w14:textId="500B2EC0" w:rsidR="001603C9" w:rsidRDefault="001603C9" w:rsidP="001603C9">
          <w:pPr>
            <w:pStyle w:val="Nagwekspisutreci"/>
            <w:jc w:val="center"/>
          </w:pPr>
          <w:r>
            <w:t>Spis treści</w:t>
          </w:r>
        </w:p>
        <w:p w14:paraId="1F22163A" w14:textId="6A32AA5E" w:rsidR="001603C9" w:rsidRDefault="001603C9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r>
            <w:rPr>
              <w:b w:val="0"/>
              <w:bCs w:val="0"/>
            </w:rPr>
            <w:fldChar w:fldCharType="begin"/>
          </w:r>
          <w:r>
            <w:instrText>TOC \o "1-3" \h \z \u</w:instrText>
          </w:r>
          <w:r>
            <w:rPr>
              <w:b w:val="0"/>
              <w:bCs w:val="0"/>
            </w:rPr>
            <w:fldChar w:fldCharType="separate"/>
          </w:r>
        </w:p>
        <w:p w14:paraId="79BB78DF" w14:textId="6C297CD2" w:rsidR="001603C9" w:rsidRDefault="00000000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67400170" w:history="1">
            <w:r w:rsidR="001603C9" w:rsidRPr="002D6098">
              <w:rPr>
                <w:rStyle w:val="Hipercze"/>
                <w:rFonts w:ascii="Helvetica" w:hAnsi="Helvetica" w:cstheme="majorHAnsi"/>
                <w:noProof/>
              </w:rPr>
              <w:t>Kazus nr 1 – Zakres zastsowania kodeksu</w:t>
            </w:r>
            <w:r w:rsidR="001603C9">
              <w:rPr>
                <w:noProof/>
                <w:webHidden/>
              </w:rPr>
              <w:tab/>
            </w:r>
            <w:r w:rsidR="001603C9">
              <w:rPr>
                <w:noProof/>
                <w:webHidden/>
              </w:rPr>
              <w:fldChar w:fldCharType="begin"/>
            </w:r>
            <w:r w:rsidR="001603C9">
              <w:rPr>
                <w:noProof/>
                <w:webHidden/>
              </w:rPr>
              <w:instrText xml:space="preserve"> PAGEREF _Toc167400170 \h </w:instrText>
            </w:r>
            <w:r w:rsidR="001603C9">
              <w:rPr>
                <w:noProof/>
                <w:webHidden/>
              </w:rPr>
            </w:r>
            <w:r w:rsidR="001603C9">
              <w:rPr>
                <w:noProof/>
                <w:webHidden/>
              </w:rPr>
              <w:fldChar w:fldCharType="separate"/>
            </w:r>
            <w:r w:rsidR="001603C9">
              <w:rPr>
                <w:noProof/>
                <w:webHidden/>
              </w:rPr>
              <w:t>2</w:t>
            </w:r>
            <w:r w:rsidR="001603C9">
              <w:rPr>
                <w:noProof/>
                <w:webHidden/>
              </w:rPr>
              <w:fldChar w:fldCharType="end"/>
            </w:r>
          </w:hyperlink>
        </w:p>
        <w:p w14:paraId="2818FFFE" w14:textId="5F51F369" w:rsidR="001603C9" w:rsidRDefault="00000000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67400171" w:history="1">
            <w:r w:rsidR="001603C9" w:rsidRPr="002D6098">
              <w:rPr>
                <w:rStyle w:val="Hipercze"/>
                <w:rFonts w:ascii="Helvetica" w:hAnsi="Helvetica" w:cstheme="majorHAnsi"/>
                <w:noProof/>
              </w:rPr>
              <w:t>Kazus nr 2 – spór o właściwość</w:t>
            </w:r>
            <w:r w:rsidR="001603C9">
              <w:rPr>
                <w:noProof/>
                <w:webHidden/>
              </w:rPr>
              <w:tab/>
            </w:r>
            <w:r w:rsidR="001603C9">
              <w:rPr>
                <w:noProof/>
                <w:webHidden/>
              </w:rPr>
              <w:fldChar w:fldCharType="begin"/>
            </w:r>
            <w:r w:rsidR="001603C9">
              <w:rPr>
                <w:noProof/>
                <w:webHidden/>
              </w:rPr>
              <w:instrText xml:space="preserve"> PAGEREF _Toc167400171 \h </w:instrText>
            </w:r>
            <w:r w:rsidR="001603C9">
              <w:rPr>
                <w:noProof/>
                <w:webHidden/>
              </w:rPr>
            </w:r>
            <w:r w:rsidR="001603C9">
              <w:rPr>
                <w:noProof/>
                <w:webHidden/>
              </w:rPr>
              <w:fldChar w:fldCharType="separate"/>
            </w:r>
            <w:r w:rsidR="001603C9">
              <w:rPr>
                <w:noProof/>
                <w:webHidden/>
              </w:rPr>
              <w:t>4</w:t>
            </w:r>
            <w:r w:rsidR="001603C9">
              <w:rPr>
                <w:noProof/>
                <w:webHidden/>
              </w:rPr>
              <w:fldChar w:fldCharType="end"/>
            </w:r>
          </w:hyperlink>
        </w:p>
        <w:p w14:paraId="62218C36" w14:textId="6D4685BD" w:rsidR="001603C9" w:rsidRDefault="00000000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67400172" w:history="1">
            <w:r w:rsidR="001603C9" w:rsidRPr="002D6098">
              <w:rPr>
                <w:rStyle w:val="Hipercze"/>
                <w:rFonts w:ascii="Helvetica" w:hAnsi="Helvetica" w:cstheme="majorHAnsi"/>
                <w:noProof/>
              </w:rPr>
              <w:t>Kazus nr 3 – właściwość organu</w:t>
            </w:r>
            <w:r w:rsidR="001603C9">
              <w:rPr>
                <w:noProof/>
                <w:webHidden/>
              </w:rPr>
              <w:tab/>
            </w:r>
            <w:r w:rsidR="001603C9">
              <w:rPr>
                <w:noProof/>
                <w:webHidden/>
              </w:rPr>
              <w:fldChar w:fldCharType="begin"/>
            </w:r>
            <w:r w:rsidR="001603C9">
              <w:rPr>
                <w:noProof/>
                <w:webHidden/>
              </w:rPr>
              <w:instrText xml:space="preserve"> PAGEREF _Toc167400172 \h </w:instrText>
            </w:r>
            <w:r w:rsidR="001603C9">
              <w:rPr>
                <w:noProof/>
                <w:webHidden/>
              </w:rPr>
            </w:r>
            <w:r w:rsidR="001603C9">
              <w:rPr>
                <w:noProof/>
                <w:webHidden/>
              </w:rPr>
              <w:fldChar w:fldCharType="separate"/>
            </w:r>
            <w:r w:rsidR="001603C9">
              <w:rPr>
                <w:noProof/>
                <w:webHidden/>
              </w:rPr>
              <w:t>6</w:t>
            </w:r>
            <w:r w:rsidR="001603C9">
              <w:rPr>
                <w:noProof/>
                <w:webHidden/>
              </w:rPr>
              <w:fldChar w:fldCharType="end"/>
            </w:r>
          </w:hyperlink>
        </w:p>
        <w:p w14:paraId="3C0CE4C2" w14:textId="5262C856" w:rsidR="001603C9" w:rsidRDefault="00000000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67400173" w:history="1">
            <w:r w:rsidR="001603C9" w:rsidRPr="002D6098">
              <w:rPr>
                <w:rStyle w:val="Hipercze"/>
                <w:rFonts w:ascii="Helvetica" w:hAnsi="Helvetica" w:cstheme="majorHAnsi"/>
                <w:noProof/>
              </w:rPr>
              <w:t>Kazus nr 4 – braki formalne podania, ponaglenie</w:t>
            </w:r>
            <w:r w:rsidR="001603C9">
              <w:rPr>
                <w:noProof/>
                <w:webHidden/>
              </w:rPr>
              <w:tab/>
            </w:r>
            <w:r w:rsidR="001603C9">
              <w:rPr>
                <w:noProof/>
                <w:webHidden/>
              </w:rPr>
              <w:fldChar w:fldCharType="begin"/>
            </w:r>
            <w:r w:rsidR="001603C9">
              <w:rPr>
                <w:noProof/>
                <w:webHidden/>
              </w:rPr>
              <w:instrText xml:space="preserve"> PAGEREF _Toc167400173 \h </w:instrText>
            </w:r>
            <w:r w:rsidR="001603C9">
              <w:rPr>
                <w:noProof/>
                <w:webHidden/>
              </w:rPr>
            </w:r>
            <w:r w:rsidR="001603C9">
              <w:rPr>
                <w:noProof/>
                <w:webHidden/>
              </w:rPr>
              <w:fldChar w:fldCharType="separate"/>
            </w:r>
            <w:r w:rsidR="001603C9">
              <w:rPr>
                <w:noProof/>
                <w:webHidden/>
              </w:rPr>
              <w:t>7</w:t>
            </w:r>
            <w:r w:rsidR="001603C9">
              <w:rPr>
                <w:noProof/>
                <w:webHidden/>
              </w:rPr>
              <w:fldChar w:fldCharType="end"/>
            </w:r>
          </w:hyperlink>
        </w:p>
        <w:p w14:paraId="55B0CAF4" w14:textId="6C25B817" w:rsidR="001603C9" w:rsidRDefault="00000000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67400174" w:history="1">
            <w:r w:rsidR="001603C9" w:rsidRPr="002D6098">
              <w:rPr>
                <w:rStyle w:val="Hipercze"/>
                <w:rFonts w:ascii="Helvetica" w:hAnsi="Helvetica" w:cstheme="majorHAnsi"/>
                <w:noProof/>
              </w:rPr>
              <w:t>Kazus nr 5 – wszczęcie postępowania, strona postępowania, następstwo prawne</w:t>
            </w:r>
            <w:r w:rsidR="001603C9">
              <w:rPr>
                <w:noProof/>
                <w:webHidden/>
              </w:rPr>
              <w:tab/>
            </w:r>
            <w:r w:rsidR="001603C9">
              <w:rPr>
                <w:noProof/>
                <w:webHidden/>
              </w:rPr>
              <w:fldChar w:fldCharType="begin"/>
            </w:r>
            <w:r w:rsidR="001603C9">
              <w:rPr>
                <w:noProof/>
                <w:webHidden/>
              </w:rPr>
              <w:instrText xml:space="preserve"> PAGEREF _Toc167400174 \h </w:instrText>
            </w:r>
            <w:r w:rsidR="001603C9">
              <w:rPr>
                <w:noProof/>
                <w:webHidden/>
              </w:rPr>
            </w:r>
            <w:r w:rsidR="001603C9">
              <w:rPr>
                <w:noProof/>
                <w:webHidden/>
              </w:rPr>
              <w:fldChar w:fldCharType="separate"/>
            </w:r>
            <w:r w:rsidR="001603C9">
              <w:rPr>
                <w:noProof/>
                <w:webHidden/>
              </w:rPr>
              <w:t>9</w:t>
            </w:r>
            <w:r w:rsidR="001603C9">
              <w:rPr>
                <w:noProof/>
                <w:webHidden/>
              </w:rPr>
              <w:fldChar w:fldCharType="end"/>
            </w:r>
          </w:hyperlink>
        </w:p>
        <w:p w14:paraId="7A66E2BB" w14:textId="4CB5B4C3" w:rsidR="001603C9" w:rsidRDefault="00000000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67400175" w:history="1">
            <w:r w:rsidR="001603C9" w:rsidRPr="002D6098">
              <w:rPr>
                <w:rStyle w:val="Hipercze"/>
                <w:rFonts w:ascii="Helvetica" w:hAnsi="Helvetica" w:cstheme="majorHAnsi"/>
                <w:noProof/>
              </w:rPr>
              <w:t>Kazus nr 6 -następstwo procesowe</w:t>
            </w:r>
            <w:r w:rsidR="001603C9">
              <w:rPr>
                <w:noProof/>
                <w:webHidden/>
              </w:rPr>
              <w:tab/>
            </w:r>
            <w:r w:rsidR="001603C9">
              <w:rPr>
                <w:noProof/>
                <w:webHidden/>
              </w:rPr>
              <w:fldChar w:fldCharType="begin"/>
            </w:r>
            <w:r w:rsidR="001603C9">
              <w:rPr>
                <w:noProof/>
                <w:webHidden/>
              </w:rPr>
              <w:instrText xml:space="preserve"> PAGEREF _Toc167400175 \h </w:instrText>
            </w:r>
            <w:r w:rsidR="001603C9">
              <w:rPr>
                <w:noProof/>
                <w:webHidden/>
              </w:rPr>
            </w:r>
            <w:r w:rsidR="001603C9">
              <w:rPr>
                <w:noProof/>
                <w:webHidden/>
              </w:rPr>
              <w:fldChar w:fldCharType="separate"/>
            </w:r>
            <w:r w:rsidR="001603C9">
              <w:rPr>
                <w:noProof/>
                <w:webHidden/>
              </w:rPr>
              <w:t>10</w:t>
            </w:r>
            <w:r w:rsidR="001603C9">
              <w:rPr>
                <w:noProof/>
                <w:webHidden/>
              </w:rPr>
              <w:fldChar w:fldCharType="end"/>
            </w:r>
          </w:hyperlink>
        </w:p>
        <w:p w14:paraId="581515F2" w14:textId="2C221917" w:rsidR="001603C9" w:rsidRDefault="00000000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67400176" w:history="1">
            <w:r w:rsidR="001603C9" w:rsidRPr="002D6098">
              <w:rPr>
                <w:rStyle w:val="Hipercze"/>
                <w:rFonts w:ascii="Helvetica" w:hAnsi="Helvetica" w:cstheme="majorHAnsi"/>
                <w:noProof/>
              </w:rPr>
              <w:t>Kazus nr 7 – wszczęcie postępowania, strona, właściwość, prokurator, organizacja społeczna</w:t>
            </w:r>
            <w:r w:rsidR="001603C9">
              <w:rPr>
                <w:noProof/>
                <w:webHidden/>
              </w:rPr>
              <w:tab/>
            </w:r>
            <w:r w:rsidR="001603C9">
              <w:rPr>
                <w:noProof/>
                <w:webHidden/>
              </w:rPr>
              <w:fldChar w:fldCharType="begin"/>
            </w:r>
            <w:r w:rsidR="001603C9">
              <w:rPr>
                <w:noProof/>
                <w:webHidden/>
              </w:rPr>
              <w:instrText xml:space="preserve"> PAGEREF _Toc167400176 \h </w:instrText>
            </w:r>
            <w:r w:rsidR="001603C9">
              <w:rPr>
                <w:noProof/>
                <w:webHidden/>
              </w:rPr>
            </w:r>
            <w:r w:rsidR="001603C9">
              <w:rPr>
                <w:noProof/>
                <w:webHidden/>
              </w:rPr>
              <w:fldChar w:fldCharType="separate"/>
            </w:r>
            <w:r w:rsidR="001603C9">
              <w:rPr>
                <w:noProof/>
                <w:webHidden/>
              </w:rPr>
              <w:t>11</w:t>
            </w:r>
            <w:r w:rsidR="001603C9">
              <w:rPr>
                <w:noProof/>
                <w:webHidden/>
              </w:rPr>
              <w:fldChar w:fldCharType="end"/>
            </w:r>
          </w:hyperlink>
        </w:p>
        <w:p w14:paraId="3BF7C20D" w14:textId="3C18177B" w:rsidR="001603C9" w:rsidRDefault="00000000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67400177" w:history="1">
            <w:r w:rsidR="001603C9" w:rsidRPr="002D6098">
              <w:rPr>
                <w:rStyle w:val="Hipercze"/>
                <w:rFonts w:ascii="Helvetica" w:hAnsi="Helvetica" w:cstheme="majorHAnsi"/>
                <w:noProof/>
              </w:rPr>
              <w:t>Kazus nr 8 – braki formalne podania, doręczenia, milczące załatwienie sprawy</w:t>
            </w:r>
            <w:r w:rsidR="001603C9">
              <w:rPr>
                <w:noProof/>
                <w:webHidden/>
              </w:rPr>
              <w:tab/>
            </w:r>
            <w:r w:rsidR="001603C9">
              <w:rPr>
                <w:noProof/>
                <w:webHidden/>
              </w:rPr>
              <w:fldChar w:fldCharType="begin"/>
            </w:r>
            <w:r w:rsidR="001603C9">
              <w:rPr>
                <w:noProof/>
                <w:webHidden/>
              </w:rPr>
              <w:instrText xml:space="preserve"> PAGEREF _Toc167400177 \h </w:instrText>
            </w:r>
            <w:r w:rsidR="001603C9">
              <w:rPr>
                <w:noProof/>
                <w:webHidden/>
              </w:rPr>
            </w:r>
            <w:r w:rsidR="001603C9">
              <w:rPr>
                <w:noProof/>
                <w:webHidden/>
              </w:rPr>
              <w:fldChar w:fldCharType="separate"/>
            </w:r>
            <w:r w:rsidR="001603C9">
              <w:rPr>
                <w:noProof/>
                <w:webHidden/>
              </w:rPr>
              <w:t>14</w:t>
            </w:r>
            <w:r w:rsidR="001603C9">
              <w:rPr>
                <w:noProof/>
                <w:webHidden/>
              </w:rPr>
              <w:fldChar w:fldCharType="end"/>
            </w:r>
          </w:hyperlink>
        </w:p>
        <w:p w14:paraId="2ADC3E19" w14:textId="37C2ABD8" w:rsidR="001603C9" w:rsidRDefault="00000000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67400178" w:history="1">
            <w:r w:rsidR="001603C9" w:rsidRPr="002D6098">
              <w:rPr>
                <w:rStyle w:val="Hipercze"/>
                <w:rFonts w:ascii="Helvetica" w:hAnsi="Helvetica" w:cstheme="majorHAnsi"/>
                <w:noProof/>
              </w:rPr>
              <w:t>Kazus nr 9 – milczące załatwienie sprawy</w:t>
            </w:r>
            <w:r w:rsidR="001603C9">
              <w:rPr>
                <w:noProof/>
                <w:webHidden/>
              </w:rPr>
              <w:tab/>
            </w:r>
            <w:r w:rsidR="001603C9">
              <w:rPr>
                <w:noProof/>
                <w:webHidden/>
              </w:rPr>
              <w:fldChar w:fldCharType="begin"/>
            </w:r>
            <w:r w:rsidR="001603C9">
              <w:rPr>
                <w:noProof/>
                <w:webHidden/>
              </w:rPr>
              <w:instrText xml:space="preserve"> PAGEREF _Toc167400178 \h </w:instrText>
            </w:r>
            <w:r w:rsidR="001603C9">
              <w:rPr>
                <w:noProof/>
                <w:webHidden/>
              </w:rPr>
            </w:r>
            <w:r w:rsidR="001603C9">
              <w:rPr>
                <w:noProof/>
                <w:webHidden/>
              </w:rPr>
              <w:fldChar w:fldCharType="separate"/>
            </w:r>
            <w:r w:rsidR="001603C9">
              <w:rPr>
                <w:noProof/>
                <w:webHidden/>
              </w:rPr>
              <w:t>17</w:t>
            </w:r>
            <w:r w:rsidR="001603C9">
              <w:rPr>
                <w:noProof/>
                <w:webHidden/>
              </w:rPr>
              <w:fldChar w:fldCharType="end"/>
            </w:r>
          </w:hyperlink>
        </w:p>
        <w:p w14:paraId="5E470299" w14:textId="2C71BC07" w:rsidR="001603C9" w:rsidRDefault="00000000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67400179" w:history="1">
            <w:r w:rsidR="001603C9" w:rsidRPr="002D6098">
              <w:rPr>
                <w:rStyle w:val="Hipercze"/>
                <w:rFonts w:ascii="Helvetica" w:hAnsi="Helvetica" w:cstheme="majorHAnsi"/>
                <w:noProof/>
              </w:rPr>
              <w:t>Kazus nr 10– milczące załatwienie sprawy</w:t>
            </w:r>
            <w:r w:rsidR="001603C9">
              <w:rPr>
                <w:noProof/>
                <w:webHidden/>
              </w:rPr>
              <w:tab/>
            </w:r>
            <w:r w:rsidR="001603C9">
              <w:rPr>
                <w:noProof/>
                <w:webHidden/>
              </w:rPr>
              <w:fldChar w:fldCharType="begin"/>
            </w:r>
            <w:r w:rsidR="001603C9">
              <w:rPr>
                <w:noProof/>
                <w:webHidden/>
              </w:rPr>
              <w:instrText xml:space="preserve"> PAGEREF _Toc167400179 \h </w:instrText>
            </w:r>
            <w:r w:rsidR="001603C9">
              <w:rPr>
                <w:noProof/>
                <w:webHidden/>
              </w:rPr>
            </w:r>
            <w:r w:rsidR="001603C9">
              <w:rPr>
                <w:noProof/>
                <w:webHidden/>
              </w:rPr>
              <w:fldChar w:fldCharType="separate"/>
            </w:r>
            <w:r w:rsidR="001603C9">
              <w:rPr>
                <w:noProof/>
                <w:webHidden/>
              </w:rPr>
              <w:t>18</w:t>
            </w:r>
            <w:r w:rsidR="001603C9">
              <w:rPr>
                <w:noProof/>
                <w:webHidden/>
              </w:rPr>
              <w:fldChar w:fldCharType="end"/>
            </w:r>
          </w:hyperlink>
        </w:p>
        <w:p w14:paraId="653B864A" w14:textId="4769E465" w:rsidR="001603C9" w:rsidRDefault="00000000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67400180" w:history="1">
            <w:r w:rsidR="001603C9" w:rsidRPr="002D6098">
              <w:rPr>
                <w:rStyle w:val="Hipercze"/>
                <w:rFonts w:ascii="Helvetica" w:hAnsi="Helvetica" w:cstheme="majorHAnsi"/>
                <w:noProof/>
              </w:rPr>
              <w:t>Kazus nr 11 – postępowanie jursdykcyjne a postępowanie skargowe, doręczenie przez obwieszczenie, ponaglenie</w:t>
            </w:r>
            <w:r w:rsidR="001603C9">
              <w:rPr>
                <w:noProof/>
                <w:webHidden/>
              </w:rPr>
              <w:tab/>
            </w:r>
            <w:r w:rsidR="001603C9">
              <w:rPr>
                <w:noProof/>
                <w:webHidden/>
              </w:rPr>
              <w:fldChar w:fldCharType="begin"/>
            </w:r>
            <w:r w:rsidR="001603C9">
              <w:rPr>
                <w:noProof/>
                <w:webHidden/>
              </w:rPr>
              <w:instrText xml:space="preserve"> PAGEREF _Toc167400180 \h </w:instrText>
            </w:r>
            <w:r w:rsidR="001603C9">
              <w:rPr>
                <w:noProof/>
                <w:webHidden/>
              </w:rPr>
            </w:r>
            <w:r w:rsidR="001603C9">
              <w:rPr>
                <w:noProof/>
                <w:webHidden/>
              </w:rPr>
              <w:fldChar w:fldCharType="separate"/>
            </w:r>
            <w:r w:rsidR="001603C9">
              <w:rPr>
                <w:noProof/>
                <w:webHidden/>
              </w:rPr>
              <w:t>18</w:t>
            </w:r>
            <w:r w:rsidR="001603C9">
              <w:rPr>
                <w:noProof/>
                <w:webHidden/>
              </w:rPr>
              <w:fldChar w:fldCharType="end"/>
            </w:r>
          </w:hyperlink>
        </w:p>
        <w:p w14:paraId="379BB580" w14:textId="7CF1837D" w:rsidR="001603C9" w:rsidRDefault="00000000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67400181" w:history="1">
            <w:r w:rsidR="001603C9" w:rsidRPr="002D6098">
              <w:rPr>
                <w:rStyle w:val="Hipercze"/>
                <w:rFonts w:ascii="Helvetica" w:hAnsi="Helvetica" w:cstheme="majorHAnsi"/>
                <w:noProof/>
              </w:rPr>
              <w:t>Kazus nr 12 – decyzja i umorzenie</w:t>
            </w:r>
            <w:r w:rsidR="001603C9">
              <w:rPr>
                <w:noProof/>
                <w:webHidden/>
              </w:rPr>
              <w:tab/>
            </w:r>
            <w:r w:rsidR="001603C9">
              <w:rPr>
                <w:noProof/>
                <w:webHidden/>
              </w:rPr>
              <w:fldChar w:fldCharType="begin"/>
            </w:r>
            <w:r w:rsidR="001603C9">
              <w:rPr>
                <w:noProof/>
                <w:webHidden/>
              </w:rPr>
              <w:instrText xml:space="preserve"> PAGEREF _Toc167400181 \h </w:instrText>
            </w:r>
            <w:r w:rsidR="001603C9">
              <w:rPr>
                <w:noProof/>
                <w:webHidden/>
              </w:rPr>
            </w:r>
            <w:r w:rsidR="001603C9">
              <w:rPr>
                <w:noProof/>
                <w:webHidden/>
              </w:rPr>
              <w:fldChar w:fldCharType="separate"/>
            </w:r>
            <w:r w:rsidR="001603C9">
              <w:rPr>
                <w:noProof/>
                <w:webHidden/>
              </w:rPr>
              <w:t>19</w:t>
            </w:r>
            <w:r w:rsidR="001603C9">
              <w:rPr>
                <w:noProof/>
                <w:webHidden/>
              </w:rPr>
              <w:fldChar w:fldCharType="end"/>
            </w:r>
          </w:hyperlink>
        </w:p>
        <w:p w14:paraId="6B8EC990" w14:textId="6DF43311" w:rsidR="001603C9" w:rsidRDefault="00000000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67400182" w:history="1">
            <w:r w:rsidR="001603C9" w:rsidRPr="002D6098">
              <w:rPr>
                <w:rStyle w:val="Hipercze"/>
                <w:rFonts w:ascii="Helvetica" w:hAnsi="Helvetica" w:cstheme="majorHAnsi"/>
                <w:noProof/>
              </w:rPr>
              <w:t>Kazus nr 13 – wykonalność, ostateczność decyzji</w:t>
            </w:r>
            <w:r w:rsidR="001603C9">
              <w:rPr>
                <w:noProof/>
                <w:webHidden/>
              </w:rPr>
              <w:tab/>
            </w:r>
            <w:r w:rsidR="001603C9">
              <w:rPr>
                <w:noProof/>
                <w:webHidden/>
              </w:rPr>
              <w:fldChar w:fldCharType="begin"/>
            </w:r>
            <w:r w:rsidR="001603C9">
              <w:rPr>
                <w:noProof/>
                <w:webHidden/>
              </w:rPr>
              <w:instrText xml:space="preserve"> PAGEREF _Toc167400182 \h </w:instrText>
            </w:r>
            <w:r w:rsidR="001603C9">
              <w:rPr>
                <w:noProof/>
                <w:webHidden/>
              </w:rPr>
            </w:r>
            <w:r w:rsidR="001603C9">
              <w:rPr>
                <w:noProof/>
                <w:webHidden/>
              </w:rPr>
              <w:fldChar w:fldCharType="separate"/>
            </w:r>
            <w:r w:rsidR="001603C9">
              <w:rPr>
                <w:noProof/>
                <w:webHidden/>
              </w:rPr>
              <w:t>21</w:t>
            </w:r>
            <w:r w:rsidR="001603C9">
              <w:rPr>
                <w:noProof/>
                <w:webHidden/>
              </w:rPr>
              <w:fldChar w:fldCharType="end"/>
            </w:r>
          </w:hyperlink>
        </w:p>
        <w:p w14:paraId="5FD77FE3" w14:textId="7501F42C" w:rsidR="001603C9" w:rsidRDefault="00000000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67400183" w:history="1">
            <w:r w:rsidR="001603C9" w:rsidRPr="002D6098">
              <w:rPr>
                <w:rStyle w:val="Hipercze"/>
                <w:rFonts w:ascii="Helvetica" w:hAnsi="Helvetica" w:cstheme="majorHAnsi"/>
                <w:noProof/>
              </w:rPr>
              <w:t>Kazus nr 14  – odwołanie</w:t>
            </w:r>
            <w:r w:rsidR="001603C9">
              <w:rPr>
                <w:noProof/>
                <w:webHidden/>
              </w:rPr>
              <w:tab/>
            </w:r>
            <w:r w:rsidR="001603C9">
              <w:rPr>
                <w:noProof/>
                <w:webHidden/>
              </w:rPr>
              <w:fldChar w:fldCharType="begin"/>
            </w:r>
            <w:r w:rsidR="001603C9">
              <w:rPr>
                <w:noProof/>
                <w:webHidden/>
              </w:rPr>
              <w:instrText xml:space="preserve"> PAGEREF _Toc167400183 \h </w:instrText>
            </w:r>
            <w:r w:rsidR="001603C9">
              <w:rPr>
                <w:noProof/>
                <w:webHidden/>
              </w:rPr>
            </w:r>
            <w:r w:rsidR="001603C9">
              <w:rPr>
                <w:noProof/>
                <w:webHidden/>
              </w:rPr>
              <w:fldChar w:fldCharType="separate"/>
            </w:r>
            <w:r w:rsidR="001603C9">
              <w:rPr>
                <w:noProof/>
                <w:webHidden/>
              </w:rPr>
              <w:t>22</w:t>
            </w:r>
            <w:r w:rsidR="001603C9">
              <w:rPr>
                <w:noProof/>
                <w:webHidden/>
              </w:rPr>
              <w:fldChar w:fldCharType="end"/>
            </w:r>
          </w:hyperlink>
        </w:p>
        <w:p w14:paraId="69521AED" w14:textId="2A7419CE" w:rsidR="001603C9" w:rsidRDefault="00000000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67400184" w:history="1">
            <w:r w:rsidR="001603C9" w:rsidRPr="002D6098">
              <w:rPr>
                <w:rStyle w:val="Hipercze"/>
                <w:rFonts w:ascii="Helvetica" w:hAnsi="Helvetica" w:cstheme="majorHAnsi"/>
                <w:noProof/>
              </w:rPr>
              <w:t>Kazus nr  15 – wniosek o ponowne rozpatrzenie sprawy</w:t>
            </w:r>
            <w:r w:rsidR="001603C9">
              <w:rPr>
                <w:noProof/>
                <w:webHidden/>
              </w:rPr>
              <w:tab/>
            </w:r>
            <w:r w:rsidR="001603C9">
              <w:rPr>
                <w:noProof/>
                <w:webHidden/>
              </w:rPr>
              <w:fldChar w:fldCharType="begin"/>
            </w:r>
            <w:r w:rsidR="001603C9">
              <w:rPr>
                <w:noProof/>
                <w:webHidden/>
              </w:rPr>
              <w:instrText xml:space="preserve"> PAGEREF _Toc167400184 \h </w:instrText>
            </w:r>
            <w:r w:rsidR="001603C9">
              <w:rPr>
                <w:noProof/>
                <w:webHidden/>
              </w:rPr>
            </w:r>
            <w:r w:rsidR="001603C9">
              <w:rPr>
                <w:noProof/>
                <w:webHidden/>
              </w:rPr>
              <w:fldChar w:fldCharType="separate"/>
            </w:r>
            <w:r w:rsidR="001603C9">
              <w:rPr>
                <w:noProof/>
                <w:webHidden/>
              </w:rPr>
              <w:t>26</w:t>
            </w:r>
            <w:r w:rsidR="001603C9">
              <w:rPr>
                <w:noProof/>
                <w:webHidden/>
              </w:rPr>
              <w:fldChar w:fldCharType="end"/>
            </w:r>
          </w:hyperlink>
        </w:p>
        <w:p w14:paraId="0DDFF2C8" w14:textId="5769968A" w:rsidR="001603C9" w:rsidRDefault="00000000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67400185" w:history="1">
            <w:r w:rsidR="001603C9" w:rsidRPr="002D6098">
              <w:rPr>
                <w:rStyle w:val="Hipercze"/>
                <w:rFonts w:ascii="Helvetica" w:hAnsi="Helvetica" w:cstheme="majorHAnsi"/>
                <w:noProof/>
              </w:rPr>
              <w:t>Kazus nr 16 – organizacja społeczna, zrzeczenie prawa do wniesienia odwołania</w:t>
            </w:r>
            <w:r w:rsidR="001603C9">
              <w:rPr>
                <w:noProof/>
                <w:webHidden/>
              </w:rPr>
              <w:tab/>
            </w:r>
            <w:r w:rsidR="001603C9">
              <w:rPr>
                <w:noProof/>
                <w:webHidden/>
              </w:rPr>
              <w:fldChar w:fldCharType="begin"/>
            </w:r>
            <w:r w:rsidR="001603C9">
              <w:rPr>
                <w:noProof/>
                <w:webHidden/>
              </w:rPr>
              <w:instrText xml:space="preserve"> PAGEREF _Toc167400185 \h </w:instrText>
            </w:r>
            <w:r w:rsidR="001603C9">
              <w:rPr>
                <w:noProof/>
                <w:webHidden/>
              </w:rPr>
            </w:r>
            <w:r w:rsidR="001603C9">
              <w:rPr>
                <w:noProof/>
                <w:webHidden/>
              </w:rPr>
              <w:fldChar w:fldCharType="separate"/>
            </w:r>
            <w:r w:rsidR="001603C9">
              <w:rPr>
                <w:noProof/>
                <w:webHidden/>
              </w:rPr>
              <w:t>28</w:t>
            </w:r>
            <w:r w:rsidR="001603C9">
              <w:rPr>
                <w:noProof/>
                <w:webHidden/>
              </w:rPr>
              <w:fldChar w:fldCharType="end"/>
            </w:r>
          </w:hyperlink>
        </w:p>
        <w:p w14:paraId="63719FB9" w14:textId="629C708F" w:rsidR="001603C9" w:rsidRDefault="00000000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67400186" w:history="1">
            <w:r w:rsidR="001603C9" w:rsidRPr="002D6098">
              <w:rPr>
                <w:rStyle w:val="Hipercze"/>
                <w:rFonts w:ascii="Helvetica" w:hAnsi="Helvetica" w:cstheme="majorHAnsi"/>
                <w:noProof/>
              </w:rPr>
              <w:t>Kazus nr 17 – zasada legalizmu, stwierdzenie nieważności, wyłączenie pracownika</w:t>
            </w:r>
            <w:r w:rsidR="001603C9">
              <w:rPr>
                <w:noProof/>
                <w:webHidden/>
              </w:rPr>
              <w:tab/>
            </w:r>
            <w:r w:rsidR="001603C9">
              <w:rPr>
                <w:noProof/>
                <w:webHidden/>
              </w:rPr>
              <w:fldChar w:fldCharType="begin"/>
            </w:r>
            <w:r w:rsidR="001603C9">
              <w:rPr>
                <w:noProof/>
                <w:webHidden/>
              </w:rPr>
              <w:instrText xml:space="preserve"> PAGEREF _Toc167400186 \h </w:instrText>
            </w:r>
            <w:r w:rsidR="001603C9">
              <w:rPr>
                <w:noProof/>
                <w:webHidden/>
              </w:rPr>
            </w:r>
            <w:r w:rsidR="001603C9">
              <w:rPr>
                <w:noProof/>
                <w:webHidden/>
              </w:rPr>
              <w:fldChar w:fldCharType="separate"/>
            </w:r>
            <w:r w:rsidR="001603C9">
              <w:rPr>
                <w:noProof/>
                <w:webHidden/>
              </w:rPr>
              <w:t>29</w:t>
            </w:r>
            <w:r w:rsidR="001603C9">
              <w:rPr>
                <w:noProof/>
                <w:webHidden/>
              </w:rPr>
              <w:fldChar w:fldCharType="end"/>
            </w:r>
          </w:hyperlink>
        </w:p>
        <w:p w14:paraId="19095779" w14:textId="4CED664C" w:rsidR="001603C9" w:rsidRDefault="00000000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67400187" w:history="1">
            <w:r w:rsidR="001603C9" w:rsidRPr="002D6098">
              <w:rPr>
                <w:rStyle w:val="Hipercze"/>
                <w:rFonts w:ascii="Helvetica" w:hAnsi="Helvetica" w:cstheme="majorHAnsi"/>
                <w:noProof/>
              </w:rPr>
              <w:t>Kazus nr 18  - wznowienie postępowania</w:t>
            </w:r>
            <w:r w:rsidR="001603C9">
              <w:rPr>
                <w:noProof/>
                <w:webHidden/>
              </w:rPr>
              <w:tab/>
            </w:r>
            <w:r w:rsidR="001603C9">
              <w:rPr>
                <w:noProof/>
                <w:webHidden/>
              </w:rPr>
              <w:fldChar w:fldCharType="begin"/>
            </w:r>
            <w:r w:rsidR="001603C9">
              <w:rPr>
                <w:noProof/>
                <w:webHidden/>
              </w:rPr>
              <w:instrText xml:space="preserve"> PAGEREF _Toc167400187 \h </w:instrText>
            </w:r>
            <w:r w:rsidR="001603C9">
              <w:rPr>
                <w:noProof/>
                <w:webHidden/>
              </w:rPr>
            </w:r>
            <w:r w:rsidR="001603C9">
              <w:rPr>
                <w:noProof/>
                <w:webHidden/>
              </w:rPr>
              <w:fldChar w:fldCharType="separate"/>
            </w:r>
            <w:r w:rsidR="001603C9">
              <w:rPr>
                <w:noProof/>
                <w:webHidden/>
              </w:rPr>
              <w:t>31</w:t>
            </w:r>
            <w:r w:rsidR="001603C9">
              <w:rPr>
                <w:noProof/>
                <w:webHidden/>
              </w:rPr>
              <w:fldChar w:fldCharType="end"/>
            </w:r>
          </w:hyperlink>
        </w:p>
        <w:p w14:paraId="166D7994" w14:textId="38A3D531" w:rsidR="001603C9" w:rsidRDefault="00000000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67400188" w:history="1">
            <w:r w:rsidR="001603C9" w:rsidRPr="002D6098">
              <w:rPr>
                <w:rStyle w:val="Hipercze"/>
                <w:rFonts w:ascii="Helvetica" w:hAnsi="Helvetica" w:cstheme="majorHAnsi"/>
                <w:noProof/>
              </w:rPr>
              <w:t>Kazus nr 19 – wznowienie postępowania, zasada czynnego udziału strony w postępowaniu</w:t>
            </w:r>
            <w:r w:rsidR="001603C9">
              <w:rPr>
                <w:noProof/>
                <w:webHidden/>
              </w:rPr>
              <w:tab/>
            </w:r>
            <w:r w:rsidR="001603C9">
              <w:rPr>
                <w:noProof/>
                <w:webHidden/>
              </w:rPr>
              <w:fldChar w:fldCharType="begin"/>
            </w:r>
            <w:r w:rsidR="001603C9">
              <w:rPr>
                <w:noProof/>
                <w:webHidden/>
              </w:rPr>
              <w:instrText xml:space="preserve"> PAGEREF _Toc167400188 \h </w:instrText>
            </w:r>
            <w:r w:rsidR="001603C9">
              <w:rPr>
                <w:noProof/>
                <w:webHidden/>
              </w:rPr>
            </w:r>
            <w:r w:rsidR="001603C9">
              <w:rPr>
                <w:noProof/>
                <w:webHidden/>
              </w:rPr>
              <w:fldChar w:fldCharType="separate"/>
            </w:r>
            <w:r w:rsidR="001603C9">
              <w:rPr>
                <w:noProof/>
                <w:webHidden/>
              </w:rPr>
              <w:t>34</w:t>
            </w:r>
            <w:r w:rsidR="001603C9">
              <w:rPr>
                <w:noProof/>
                <w:webHidden/>
              </w:rPr>
              <w:fldChar w:fldCharType="end"/>
            </w:r>
          </w:hyperlink>
        </w:p>
        <w:p w14:paraId="00DDD439" w14:textId="7370CAAA" w:rsidR="001603C9" w:rsidRDefault="00000000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67400189" w:history="1">
            <w:r w:rsidR="001603C9" w:rsidRPr="002D6098">
              <w:rPr>
                <w:rStyle w:val="Hipercze"/>
                <w:rFonts w:ascii="Helvetica" w:hAnsi="Helvetica" w:cstheme="majorHAnsi"/>
                <w:noProof/>
              </w:rPr>
              <w:t>Kazus nr 20 – sprzeciw prokuratorski</w:t>
            </w:r>
            <w:r w:rsidR="001603C9">
              <w:rPr>
                <w:noProof/>
                <w:webHidden/>
              </w:rPr>
              <w:tab/>
            </w:r>
            <w:r w:rsidR="001603C9">
              <w:rPr>
                <w:noProof/>
                <w:webHidden/>
              </w:rPr>
              <w:fldChar w:fldCharType="begin"/>
            </w:r>
            <w:r w:rsidR="001603C9">
              <w:rPr>
                <w:noProof/>
                <w:webHidden/>
              </w:rPr>
              <w:instrText xml:space="preserve"> PAGEREF _Toc167400189 \h </w:instrText>
            </w:r>
            <w:r w:rsidR="001603C9">
              <w:rPr>
                <w:noProof/>
                <w:webHidden/>
              </w:rPr>
            </w:r>
            <w:r w:rsidR="001603C9">
              <w:rPr>
                <w:noProof/>
                <w:webHidden/>
              </w:rPr>
              <w:fldChar w:fldCharType="separate"/>
            </w:r>
            <w:r w:rsidR="001603C9">
              <w:rPr>
                <w:noProof/>
                <w:webHidden/>
              </w:rPr>
              <w:t>34</w:t>
            </w:r>
            <w:r w:rsidR="001603C9">
              <w:rPr>
                <w:noProof/>
                <w:webHidden/>
              </w:rPr>
              <w:fldChar w:fldCharType="end"/>
            </w:r>
          </w:hyperlink>
        </w:p>
        <w:p w14:paraId="59233DB0" w14:textId="7258181E" w:rsidR="001603C9" w:rsidRDefault="00000000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67400190" w:history="1">
            <w:r w:rsidR="001603C9" w:rsidRPr="002D6098">
              <w:rPr>
                <w:rStyle w:val="Hipercze"/>
                <w:rFonts w:ascii="Helvetica" w:hAnsi="Helvetica" w:cstheme="majorHAnsi"/>
                <w:noProof/>
              </w:rPr>
              <w:t>Kazus nr 21 – nieważność, pracownik organu, piastun organu, wyłączenie</w:t>
            </w:r>
            <w:r w:rsidR="001603C9">
              <w:rPr>
                <w:noProof/>
                <w:webHidden/>
              </w:rPr>
              <w:tab/>
            </w:r>
            <w:r w:rsidR="001603C9">
              <w:rPr>
                <w:noProof/>
                <w:webHidden/>
              </w:rPr>
              <w:fldChar w:fldCharType="begin"/>
            </w:r>
            <w:r w:rsidR="001603C9">
              <w:rPr>
                <w:noProof/>
                <w:webHidden/>
              </w:rPr>
              <w:instrText xml:space="preserve"> PAGEREF _Toc167400190 \h </w:instrText>
            </w:r>
            <w:r w:rsidR="001603C9">
              <w:rPr>
                <w:noProof/>
                <w:webHidden/>
              </w:rPr>
            </w:r>
            <w:r w:rsidR="001603C9">
              <w:rPr>
                <w:noProof/>
                <w:webHidden/>
              </w:rPr>
              <w:fldChar w:fldCharType="separate"/>
            </w:r>
            <w:r w:rsidR="001603C9">
              <w:rPr>
                <w:noProof/>
                <w:webHidden/>
              </w:rPr>
              <w:t>35</w:t>
            </w:r>
            <w:r w:rsidR="001603C9">
              <w:rPr>
                <w:noProof/>
                <w:webHidden/>
              </w:rPr>
              <w:fldChar w:fldCharType="end"/>
            </w:r>
          </w:hyperlink>
        </w:p>
        <w:p w14:paraId="38025E82" w14:textId="30AC3AA7" w:rsidR="001603C9" w:rsidRDefault="00000000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67400191" w:history="1">
            <w:r w:rsidR="001603C9" w:rsidRPr="002D6098">
              <w:rPr>
                <w:rStyle w:val="Hipercze"/>
                <w:rFonts w:ascii="Helvetica" w:hAnsi="Helvetica" w:cstheme="majorHAnsi"/>
                <w:noProof/>
              </w:rPr>
              <w:t>Kazus nr 22 – stwierdzenie nieważności</w:t>
            </w:r>
            <w:r w:rsidR="001603C9">
              <w:rPr>
                <w:noProof/>
                <w:webHidden/>
              </w:rPr>
              <w:tab/>
            </w:r>
            <w:r w:rsidR="001603C9">
              <w:rPr>
                <w:noProof/>
                <w:webHidden/>
              </w:rPr>
              <w:fldChar w:fldCharType="begin"/>
            </w:r>
            <w:r w:rsidR="001603C9">
              <w:rPr>
                <w:noProof/>
                <w:webHidden/>
              </w:rPr>
              <w:instrText xml:space="preserve"> PAGEREF _Toc167400191 \h </w:instrText>
            </w:r>
            <w:r w:rsidR="001603C9">
              <w:rPr>
                <w:noProof/>
                <w:webHidden/>
              </w:rPr>
            </w:r>
            <w:r w:rsidR="001603C9">
              <w:rPr>
                <w:noProof/>
                <w:webHidden/>
              </w:rPr>
              <w:fldChar w:fldCharType="separate"/>
            </w:r>
            <w:r w:rsidR="001603C9">
              <w:rPr>
                <w:noProof/>
                <w:webHidden/>
              </w:rPr>
              <w:t>35</w:t>
            </w:r>
            <w:r w:rsidR="001603C9">
              <w:rPr>
                <w:noProof/>
                <w:webHidden/>
              </w:rPr>
              <w:fldChar w:fldCharType="end"/>
            </w:r>
          </w:hyperlink>
        </w:p>
        <w:p w14:paraId="4DF070CD" w14:textId="26D25C67" w:rsidR="001603C9" w:rsidRDefault="00000000" w:rsidP="001603C9">
          <w:pPr>
            <w:pStyle w:val="Spistreci1"/>
            <w:tabs>
              <w:tab w:val="right" w:leader="dot" w:pos="9069"/>
            </w:tabs>
            <w:ind w:left="1418" w:hanging="1418"/>
            <w:rPr>
              <w:rFonts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67400192" w:history="1">
            <w:r w:rsidR="001603C9" w:rsidRPr="002D6098">
              <w:rPr>
                <w:rStyle w:val="Hipercze"/>
                <w:rFonts w:ascii="Helvetica" w:hAnsi="Helvetica" w:cstheme="majorHAnsi"/>
                <w:noProof/>
              </w:rPr>
              <w:t>Kazus nr 23 – tryby fakultatywne</w:t>
            </w:r>
            <w:r w:rsidR="001603C9">
              <w:rPr>
                <w:noProof/>
                <w:webHidden/>
              </w:rPr>
              <w:tab/>
            </w:r>
            <w:r w:rsidR="001603C9">
              <w:rPr>
                <w:noProof/>
                <w:webHidden/>
              </w:rPr>
              <w:fldChar w:fldCharType="begin"/>
            </w:r>
            <w:r w:rsidR="001603C9">
              <w:rPr>
                <w:noProof/>
                <w:webHidden/>
              </w:rPr>
              <w:instrText xml:space="preserve"> PAGEREF _Toc167400192 \h </w:instrText>
            </w:r>
            <w:r w:rsidR="001603C9">
              <w:rPr>
                <w:noProof/>
                <w:webHidden/>
              </w:rPr>
            </w:r>
            <w:r w:rsidR="001603C9">
              <w:rPr>
                <w:noProof/>
                <w:webHidden/>
              </w:rPr>
              <w:fldChar w:fldCharType="separate"/>
            </w:r>
            <w:r w:rsidR="001603C9">
              <w:rPr>
                <w:noProof/>
                <w:webHidden/>
              </w:rPr>
              <w:t>36</w:t>
            </w:r>
            <w:r w:rsidR="001603C9">
              <w:rPr>
                <w:noProof/>
                <w:webHidden/>
              </w:rPr>
              <w:fldChar w:fldCharType="end"/>
            </w:r>
          </w:hyperlink>
        </w:p>
        <w:p w14:paraId="1D9CAC99" w14:textId="1C243E91" w:rsidR="00B23290" w:rsidRPr="001603C9" w:rsidRDefault="001603C9" w:rsidP="001603C9">
          <w:pPr>
            <w:ind w:left="1418" w:hanging="1418"/>
          </w:pPr>
          <w:r>
            <w:rPr>
              <w:b/>
              <w:bCs/>
              <w:noProof/>
            </w:rPr>
            <w:fldChar w:fldCharType="end"/>
          </w:r>
        </w:p>
      </w:sdtContent>
    </w:sdt>
    <w:p w14:paraId="459B8FC2" w14:textId="5A9BBBAD" w:rsidR="001A6355" w:rsidRPr="005A2821" w:rsidRDefault="001A6355" w:rsidP="00B81C6C">
      <w:pPr>
        <w:pStyle w:val="Nagwek1"/>
        <w:spacing w:before="0" w:line="240" w:lineRule="auto"/>
        <w:ind w:left="-5"/>
        <w:jc w:val="both"/>
        <w:rPr>
          <w:rFonts w:ascii="Helvetica" w:hAnsi="Helvetica" w:cstheme="majorHAnsi"/>
          <w:sz w:val="24"/>
          <w:szCs w:val="24"/>
        </w:rPr>
      </w:pPr>
      <w:bookmarkStart w:id="15" w:name="_Toc167375699"/>
      <w:bookmarkStart w:id="16" w:name="_Toc167400170"/>
      <w:bookmarkStart w:id="17" w:name="_Toc167375695"/>
      <w:r w:rsidRPr="005A2821">
        <w:rPr>
          <w:rFonts w:ascii="Helvetica" w:hAnsi="Helvetica" w:cstheme="majorHAnsi"/>
          <w:sz w:val="24"/>
          <w:szCs w:val="24"/>
        </w:rPr>
        <w:t xml:space="preserve">Kazus nr </w:t>
      </w:r>
      <w:bookmarkEnd w:id="15"/>
      <w:r w:rsidRPr="005A2821">
        <w:rPr>
          <w:rFonts w:ascii="Helvetica" w:hAnsi="Helvetica" w:cstheme="majorHAnsi"/>
          <w:sz w:val="24"/>
          <w:szCs w:val="24"/>
        </w:rPr>
        <w:t>1</w:t>
      </w:r>
      <w:r w:rsidR="008F6EF8" w:rsidRPr="005A2821">
        <w:rPr>
          <w:rFonts w:ascii="Helvetica" w:hAnsi="Helvetica" w:cstheme="majorHAnsi"/>
          <w:sz w:val="24"/>
          <w:szCs w:val="24"/>
        </w:rPr>
        <w:t xml:space="preserve"> – Zakres zastsowania kodeksu</w:t>
      </w:r>
      <w:bookmarkEnd w:id="16"/>
    </w:p>
    <w:p w14:paraId="43EE9973" w14:textId="77777777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 xml:space="preserve">Art.  </w:t>
      </w:r>
      <w:proofErr w:type="gramStart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1. </w:t>
      </w:r>
      <w:r w:rsidRPr="00B81C6C">
        <w:rPr>
          <w:rStyle w:val="apple-converted-space"/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 </w:t>
      </w:r>
      <w:r w:rsidRPr="00B81C6C">
        <w:rPr>
          <w:rStyle w:val="alb-s"/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[</w:t>
      </w:r>
      <w:proofErr w:type="gramEnd"/>
      <w:r w:rsidRPr="00B81C6C">
        <w:rPr>
          <w:rStyle w:val="alb-s"/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Przedmiotowy i podmiotowy zakres obowiązywania]</w:t>
      </w:r>
    </w:p>
    <w:p w14:paraId="33819D94" w14:textId="77777777" w:rsidR="0082563D" w:rsidRPr="00B81C6C" w:rsidRDefault="0082563D" w:rsidP="00B81C6C">
      <w:pPr>
        <w:pStyle w:val="NormalnyWeb"/>
        <w:spacing w:before="0" w:beforeAutospacing="0" w:after="0" w:afterAutospacing="0"/>
        <w:rPr>
          <w:rFonts w:ascii="Helvetica" w:hAnsi="Helvetica" w:cs="Open Sans"/>
          <w:i/>
          <w:iCs/>
          <w:color w:val="000000" w:themeColor="text1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Cs w:val="24"/>
        </w:rPr>
        <w:t>Kodeks postępowania administracyjnego normuje:</w:t>
      </w:r>
    </w:p>
    <w:p w14:paraId="6FA02FF3" w14:textId="14124021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1)</w:t>
      </w:r>
      <w:r w:rsidRPr="00B81C6C">
        <w:rPr>
          <w:rStyle w:val="apple-converted-space"/>
          <w:rFonts w:ascii="Helvetica" w:hAnsi="Helvetica" w:cs="Open Sans"/>
          <w:i/>
          <w:iCs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postępowanie przed organami administracji publicznej w należących do właściwości tych organów sprawach indywidualnych rozstrzyganych w drodze decyzji administracyjnych albo załatwianych milcząco;</w:t>
      </w:r>
    </w:p>
    <w:p w14:paraId="4A43C97C" w14:textId="1B32E864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2)</w:t>
      </w:r>
      <w:r w:rsidRPr="00B81C6C">
        <w:rPr>
          <w:rStyle w:val="apple-converted-space"/>
          <w:rFonts w:ascii="Helvetica" w:hAnsi="Helvetica" w:cs="Open Sans"/>
          <w:i/>
          <w:iCs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postępowanie przed innymi organami państwowymi oraz przed innymi podmiotami, gdy są one powołane z mocy prawa lub na podstawie porozumień do załatwiania spraw określonych w pkt 1;</w:t>
      </w:r>
    </w:p>
    <w:p w14:paraId="721B56AB" w14:textId="0B09F2DD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3)</w:t>
      </w:r>
      <w:r w:rsidRPr="00B81C6C">
        <w:rPr>
          <w:rStyle w:val="apple-converted-space"/>
          <w:rFonts w:ascii="Helvetica" w:hAnsi="Helvetica" w:cs="Open Sans"/>
          <w:i/>
          <w:iCs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postępowanie w sprawach rozstrzygania sporów o właściwość między organami jednostek samorządu terytorialnego i organami administracji rządowej oraz między organami i podmiotami, o których mowa w pkt 2;</w:t>
      </w:r>
    </w:p>
    <w:p w14:paraId="21A28140" w14:textId="17B6B40C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4)</w:t>
      </w:r>
      <w:r w:rsidRPr="00B81C6C">
        <w:rPr>
          <w:rStyle w:val="apple-converted-space"/>
          <w:rFonts w:ascii="Helvetica" w:hAnsi="Helvetica" w:cs="Open Sans"/>
          <w:i/>
          <w:iCs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postępowanie w sprawach wydawania zaświadczeń;</w:t>
      </w:r>
    </w:p>
    <w:p w14:paraId="635C6D5E" w14:textId="5725E6D5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5)</w:t>
      </w:r>
      <w:r w:rsidRPr="00B81C6C">
        <w:rPr>
          <w:rStyle w:val="apple-converted-space"/>
          <w:rFonts w:ascii="Helvetica" w:hAnsi="Helvetica" w:cs="Open Sans"/>
          <w:i/>
          <w:iCs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nakładanie lub wymierzanie administracyjnych kar pieniężnych lub udzielanie ulg w ich wykonaniu;</w:t>
      </w:r>
    </w:p>
    <w:p w14:paraId="0A29396D" w14:textId="6415553D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6)</w:t>
      </w:r>
      <w:r w:rsidRPr="00B81C6C">
        <w:rPr>
          <w:rStyle w:val="apple-converted-space"/>
          <w:rFonts w:ascii="Helvetica" w:hAnsi="Helvetica" w:cs="Open Sans"/>
          <w:i/>
          <w:iCs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tryb europejskiej współpracy administracyjnej.</w:t>
      </w:r>
    </w:p>
    <w:p w14:paraId="4F5C27FF" w14:textId="77777777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</w:pPr>
    </w:p>
    <w:p w14:paraId="6A8CBCDF" w14:textId="0F126292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 xml:space="preserve">Art.  </w:t>
      </w:r>
      <w:proofErr w:type="gramStart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2. </w:t>
      </w:r>
      <w:r w:rsidRPr="00B81C6C">
        <w:rPr>
          <w:rStyle w:val="apple-converted-space"/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 </w:t>
      </w:r>
      <w:r w:rsidRPr="00B81C6C">
        <w:rPr>
          <w:rStyle w:val="alb-s"/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[</w:t>
      </w:r>
      <w:proofErr w:type="gramEnd"/>
      <w:r w:rsidRPr="00B81C6C">
        <w:rPr>
          <w:rStyle w:val="alb-s"/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Zakres obowiązywania w postępowaniu w sprawie skarg i wniosków]</w:t>
      </w:r>
    </w:p>
    <w:p w14:paraId="3436B2A5" w14:textId="77777777" w:rsidR="0082563D" w:rsidRPr="00B81C6C" w:rsidRDefault="0082563D" w:rsidP="00B81C6C">
      <w:pPr>
        <w:pStyle w:val="NormalnyWeb"/>
        <w:spacing w:before="0" w:beforeAutospacing="0" w:after="0" w:afterAutospacing="0"/>
        <w:rPr>
          <w:rFonts w:ascii="Helvetica" w:hAnsi="Helvetica" w:cs="Open Sans"/>
          <w:i/>
          <w:iCs/>
          <w:color w:val="000000" w:themeColor="text1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Cs w:val="24"/>
        </w:rPr>
        <w:t>Kodeks postępowania administracyjnego normuje ponadto postępowanie w sprawie skarg i wniosków (Dział VIII) przed organami państwowymi, organami jednostek samorządu terytorialnego oraz przed organami organizacji społecznych.</w:t>
      </w:r>
    </w:p>
    <w:p w14:paraId="021A8A08" w14:textId="77777777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</w:pPr>
    </w:p>
    <w:p w14:paraId="3170328B" w14:textId="1D773AE1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lastRenderedPageBreak/>
        <w:t>Art.  2a. </w:t>
      </w:r>
      <w:r w:rsidRPr="00B81C6C">
        <w:rPr>
          <w:rStyle w:val="apple-converted-space"/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 </w:t>
      </w:r>
      <w:r w:rsidRPr="00B81C6C">
        <w:rPr>
          <w:rStyle w:val="alb-s"/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[Wykonywanie obowiązku informacyjnego dotyczącego przetwarzania danych osobowych]</w:t>
      </w:r>
    </w:p>
    <w:p w14:paraId="6787AB4E" w14:textId="2173F987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§  1.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 xml:space="preserve">Kodeks postępowania administracyjnego normuje również sposób wykonywania obowiązku, o którym mowa w </w:t>
      </w:r>
      <w:hyperlink r:id="rId8" w:anchor="/document/68636690?unitId=art(13)ust(1)&amp;cm=DOCUMENT" w:history="1">
        <w:r w:rsidRPr="00B81C6C">
          <w:rPr>
            <w:rStyle w:val="Hipercze"/>
            <w:rFonts w:ascii="Helvetica" w:hAnsi="Helvetica" w:cs="Open Sans"/>
            <w:i/>
            <w:iCs/>
            <w:color w:val="000000" w:themeColor="text1"/>
            <w:sz w:val="24"/>
            <w:szCs w:val="24"/>
            <w:u w:val="none"/>
          </w:rPr>
          <w:t>art. 13 ust. 1</w:t>
        </w:r>
      </w:hyperlink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 xml:space="preserve"> i </w:t>
      </w:r>
      <w:hyperlink r:id="rId9" w:anchor="/document/68636690?unitId=art(13)ust(2)&amp;cm=DOCUMENT" w:history="1">
        <w:r w:rsidRPr="00B81C6C">
          <w:rPr>
            <w:rStyle w:val="Hipercze"/>
            <w:rFonts w:ascii="Helvetica" w:hAnsi="Helvetica" w:cs="Open Sans"/>
            <w:i/>
            <w:iCs/>
            <w:color w:val="000000" w:themeColor="text1"/>
            <w:sz w:val="24"/>
            <w:szCs w:val="24"/>
            <w:u w:val="none"/>
          </w:rPr>
          <w:t>2</w:t>
        </w:r>
      </w:hyperlink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 xml:space="preserve">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1, z </w:t>
      </w:r>
      <w:proofErr w:type="spellStart"/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późn</w:t>
      </w:r>
      <w:proofErr w:type="spellEnd"/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. zm.), zwanego dalej "rozporządzeniem 2016/679", w postępowaniach wymienionych w art. 1 i art. 2.</w:t>
      </w:r>
    </w:p>
    <w:p w14:paraId="209405A2" w14:textId="793866E3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§  2.</w:t>
      </w:r>
      <w:proofErr w:type="gramEnd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 xml:space="preserve">Wykonywanie obowiązku, o którym mowa w </w:t>
      </w:r>
      <w:hyperlink r:id="rId10" w:anchor="/document/68636690?unitId=art(13)ust(1)&amp;cm=DOCUMENT" w:history="1">
        <w:r w:rsidRPr="00B81C6C">
          <w:rPr>
            <w:rStyle w:val="Hipercze"/>
            <w:rFonts w:ascii="Helvetica" w:hAnsi="Helvetica" w:cs="Open Sans"/>
            <w:i/>
            <w:iCs/>
            <w:color w:val="000000" w:themeColor="text1"/>
            <w:sz w:val="24"/>
            <w:szCs w:val="24"/>
            <w:u w:val="none"/>
          </w:rPr>
          <w:t>art. 13 ust. 1</w:t>
        </w:r>
      </w:hyperlink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 xml:space="preserve"> i </w:t>
      </w:r>
      <w:hyperlink r:id="rId11" w:anchor="/document/68636690?unitId=art(13)ust(2)&amp;cm=DOCUMENT" w:history="1">
        <w:r w:rsidRPr="00B81C6C">
          <w:rPr>
            <w:rStyle w:val="Hipercze"/>
            <w:rFonts w:ascii="Helvetica" w:hAnsi="Helvetica" w:cs="Open Sans"/>
            <w:i/>
            <w:iCs/>
            <w:color w:val="000000" w:themeColor="text1"/>
            <w:sz w:val="24"/>
            <w:szCs w:val="24"/>
            <w:u w:val="none"/>
          </w:rPr>
          <w:t>2</w:t>
        </w:r>
      </w:hyperlink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 xml:space="preserve"> rozporządzenia 2016/679, odbywa się niezależnie od obowiązków organów administracji publicznej przewidzianych w Kodeksie postępowania administracyjnego i nie wpływa na tok i wynik postępowania.</w:t>
      </w:r>
    </w:p>
    <w:p w14:paraId="0CBAF99D" w14:textId="03D0112C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§  3.</w:t>
      </w:r>
      <w:proofErr w:type="gramEnd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 xml:space="preserve">Wystąpienie z żądaniem, o którym mowa w </w:t>
      </w:r>
      <w:hyperlink r:id="rId12" w:anchor="/document/68636690?unitId=art(18)ust(1)&amp;cm=DOCUMENT" w:history="1">
        <w:r w:rsidRPr="00B81C6C">
          <w:rPr>
            <w:rStyle w:val="Hipercze"/>
            <w:rFonts w:ascii="Helvetica" w:hAnsi="Helvetica" w:cs="Open Sans"/>
            <w:i/>
            <w:iCs/>
            <w:color w:val="000000" w:themeColor="text1"/>
            <w:sz w:val="24"/>
            <w:szCs w:val="24"/>
            <w:u w:val="none"/>
          </w:rPr>
          <w:t>art. 18 ust. 1</w:t>
        </w:r>
      </w:hyperlink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 xml:space="preserve"> rozporządzenia 2016/679, nie wpływa na tok i wynik postępowania.</w:t>
      </w:r>
    </w:p>
    <w:p w14:paraId="3324335D" w14:textId="77777777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</w:pPr>
    </w:p>
    <w:p w14:paraId="7C06A458" w14:textId="4F2E0289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 xml:space="preserve">Art.  </w:t>
      </w:r>
      <w:proofErr w:type="gramStart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3. </w:t>
      </w:r>
      <w:r w:rsidRPr="00B81C6C">
        <w:rPr>
          <w:rStyle w:val="apple-converted-space"/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 </w:t>
      </w:r>
      <w:r w:rsidRPr="00B81C6C">
        <w:rPr>
          <w:rStyle w:val="alb-s"/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[</w:t>
      </w:r>
      <w:proofErr w:type="gramEnd"/>
      <w:r w:rsidRPr="00B81C6C">
        <w:rPr>
          <w:rStyle w:val="alb-s"/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Wyłączenia spod mocy obowiązującej Kodeksu]</w:t>
      </w:r>
    </w:p>
    <w:p w14:paraId="79697018" w14:textId="602F7E74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§  1.</w:t>
      </w:r>
      <w:proofErr w:type="gramEnd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Przepisów Kodeksu postępowania administracyjnego nie stosuje się do:</w:t>
      </w:r>
    </w:p>
    <w:p w14:paraId="1EF05D8F" w14:textId="19130E32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1)</w:t>
      </w:r>
      <w:r w:rsidRPr="00B81C6C">
        <w:rPr>
          <w:rStyle w:val="apple-converted-space"/>
          <w:rFonts w:ascii="Helvetica" w:hAnsi="Helvetica" w:cs="Open Sans"/>
          <w:i/>
          <w:iCs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postępowania w sprawach karnych skarbowych;</w:t>
      </w:r>
    </w:p>
    <w:p w14:paraId="2DB09C65" w14:textId="0B1456C7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2)</w:t>
      </w:r>
      <w:r w:rsidRPr="00B81C6C">
        <w:rPr>
          <w:rStyle w:val="apple-converted-space"/>
          <w:rFonts w:ascii="Helvetica" w:hAnsi="Helvetica" w:cs="Open Sans"/>
          <w:i/>
          <w:iCs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 xml:space="preserve">spraw uregulowanych w </w:t>
      </w:r>
      <w:hyperlink r:id="rId13" w:anchor="/document/16799056?cm=DOCUMENT" w:history="1">
        <w:r w:rsidRPr="00B81C6C">
          <w:rPr>
            <w:rStyle w:val="Hipercze"/>
            <w:rFonts w:ascii="Helvetica" w:hAnsi="Helvetica" w:cs="Open Sans"/>
            <w:i/>
            <w:iCs/>
            <w:color w:val="000000" w:themeColor="text1"/>
            <w:sz w:val="24"/>
            <w:szCs w:val="24"/>
            <w:u w:val="none"/>
          </w:rPr>
          <w:t>ustawie</w:t>
        </w:r>
      </w:hyperlink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 xml:space="preserve"> z dnia 29 sierpnia 1997 r. - Ordynacja podatkowa (Dz. U. z 2023 r. poz. 2383 i 2760), z wyjątkiem przepisów działów IV i VIII.</w:t>
      </w:r>
    </w:p>
    <w:p w14:paraId="40E3AE17" w14:textId="2651D621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§  2.</w:t>
      </w:r>
      <w:proofErr w:type="gramEnd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Przepisów Kodeksu postępowania administracyjnego nie stosuje się również do postępowania w sprawach:</w:t>
      </w:r>
    </w:p>
    <w:p w14:paraId="363F9852" w14:textId="2C906E8E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1)</w:t>
      </w:r>
      <w:r w:rsidRPr="00B81C6C">
        <w:rPr>
          <w:rStyle w:val="apple-converted-space"/>
          <w:rFonts w:ascii="Helvetica" w:hAnsi="Helvetica" w:cs="Open Sans"/>
          <w:i/>
          <w:iCs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(uchylony);</w:t>
      </w:r>
    </w:p>
    <w:p w14:paraId="21BBBFDE" w14:textId="3BEE0AC3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2)</w:t>
      </w:r>
      <w:r w:rsidRPr="00B81C6C">
        <w:rPr>
          <w:rStyle w:val="apple-converted-space"/>
          <w:rFonts w:ascii="Helvetica" w:hAnsi="Helvetica" w:cs="Open Sans"/>
          <w:i/>
          <w:iCs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(uchylony);</w:t>
      </w:r>
    </w:p>
    <w:p w14:paraId="6C41EFC5" w14:textId="361FB820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3)</w:t>
      </w:r>
      <w:r w:rsidRPr="00B81C6C">
        <w:rPr>
          <w:rStyle w:val="apple-converted-space"/>
          <w:rFonts w:ascii="Helvetica" w:hAnsi="Helvetica" w:cs="Open Sans"/>
          <w:i/>
          <w:iCs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(uchylony);</w:t>
      </w:r>
    </w:p>
    <w:p w14:paraId="6ED12C62" w14:textId="55141C66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4)</w:t>
      </w:r>
      <w:r w:rsidRPr="00B81C6C">
        <w:rPr>
          <w:rStyle w:val="apple-converted-space"/>
          <w:rFonts w:ascii="Helvetica" w:hAnsi="Helvetica" w:cs="Open Sans"/>
          <w:i/>
          <w:iCs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należących do właściwości polskich przedstawicielstw dyplomatycznych i urzędów konsularnych, o ile przepisy szczególne nie stanowią inaczej.</w:t>
      </w:r>
    </w:p>
    <w:p w14:paraId="4F1D86EF" w14:textId="7F926598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§  3.</w:t>
      </w:r>
      <w:proofErr w:type="gramEnd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Przepisów Kodeksu postępowania administracyjnego nie stosuje się także do postępowania w sprawach wynikających z:</w:t>
      </w:r>
    </w:p>
    <w:p w14:paraId="1A03D9BC" w14:textId="2E5071AE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1)</w:t>
      </w:r>
      <w:r w:rsidRPr="00B81C6C">
        <w:rPr>
          <w:rStyle w:val="apple-converted-space"/>
          <w:rFonts w:ascii="Helvetica" w:hAnsi="Helvetica" w:cs="Open Sans"/>
          <w:i/>
          <w:iCs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nadrzędności i podległości organizacyjnej w stosunkach między organami państwowymi i innymi państwowymi jednostkami organizacyjnymi,</w:t>
      </w:r>
    </w:p>
    <w:p w14:paraId="34F34621" w14:textId="5F25E49E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2)</w:t>
      </w:r>
      <w:r w:rsidRPr="00B81C6C">
        <w:rPr>
          <w:rStyle w:val="apple-converted-space"/>
          <w:rFonts w:ascii="Helvetica" w:hAnsi="Helvetica" w:cs="Open Sans"/>
          <w:i/>
          <w:iCs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 xml:space="preserve">podległości służbowej pracowników organów i jednostek organizacyjnych wymienionych w pkt 1, </w:t>
      </w:r>
    </w:p>
    <w:p w14:paraId="73D63029" w14:textId="77777777" w:rsidR="0082563D" w:rsidRPr="00B81C6C" w:rsidRDefault="0082563D" w:rsidP="00B81C6C">
      <w:pPr>
        <w:pStyle w:val="text-justify"/>
        <w:spacing w:before="0" w:beforeAutospacing="0" w:after="0" w:afterAutospacing="0"/>
        <w:jc w:val="both"/>
        <w:rPr>
          <w:rFonts w:ascii="Helvetica" w:hAnsi="Helvetica" w:cs="Open Sans"/>
          <w:i/>
          <w:iCs/>
          <w:color w:val="000000" w:themeColor="text1"/>
        </w:rPr>
      </w:pPr>
      <w:r w:rsidRPr="00B81C6C">
        <w:rPr>
          <w:rFonts w:ascii="Helvetica" w:hAnsi="Helvetica" w:cs="Open Sans"/>
          <w:i/>
          <w:iCs/>
          <w:color w:val="000000" w:themeColor="text1"/>
        </w:rPr>
        <w:t>o ile przepisy szczególne nie stanowią inaczej.</w:t>
      </w:r>
    </w:p>
    <w:p w14:paraId="296A1C82" w14:textId="4BC07B62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§  4.</w:t>
      </w:r>
      <w:proofErr w:type="gramEnd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Do postępowania w sprawach wymienionych w § 1, 2 i 3 pkt 2 stosuje się jednak przepisy działu VIII.</w:t>
      </w:r>
    </w:p>
    <w:p w14:paraId="7F3A93EF" w14:textId="324A2D5A" w:rsidR="0082563D" w:rsidRPr="00B81C6C" w:rsidRDefault="0082563D" w:rsidP="00B81C6C">
      <w:pPr>
        <w:spacing w:before="0" w:after="0" w:line="240" w:lineRule="auto"/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§  5.</w:t>
      </w:r>
      <w:proofErr w:type="gramEnd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Rada Ministrów w drodze rozporządzenia może rozciągnąć przepisy Kodeksu postępowania administracyjnego w całości lub w części na postępowania w sprawach wymienionych w § 2.</w:t>
      </w:r>
    </w:p>
    <w:p w14:paraId="479041E8" w14:textId="77777777" w:rsidR="00B23290" w:rsidRPr="00B81C6C" w:rsidRDefault="00B23290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43A5EAAF" w14:textId="3A0E0987" w:rsidR="001A6355" w:rsidRDefault="001A6355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Marcin Biznesowy wyst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do 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ciwego organu z wnioskiem o wpis do Centralnej Ewidencji i Informacji o 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alno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Gospodarczej. Po dokonaniu przez organ czynno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materialno-technicznej Marcin Biznesowy „zw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szy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” pole do ubicia interesu. Jako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prenumeruje Rzep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wiele wie o RODO. Organ 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przy pierwszej czynno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ci 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lastRenderedPageBreak/>
        <w:t>wzgl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dem Marcina nie wykona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obowi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zku informacyjnego, o którym mowa w art. 13 ust. 1-2 RODO w zakresie danych osobowych przez niego bezpo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rednio przekazanych (m.in. numer telefonu, adres, numer PESEL). Wniós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 w trybie przepisów Kodeksu postępowania administracyjnego odwo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anie zarzucaj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 w jego tre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naruszenie przez organ przepisów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administracyjnego a w szczególno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ci art. 2a k.p.a. </w:t>
      </w:r>
    </w:p>
    <w:p w14:paraId="5E112B6A" w14:textId="77777777" w:rsidR="005A2821" w:rsidRPr="00B81C6C" w:rsidRDefault="005A2821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4F2925D2" w14:textId="77777777" w:rsidR="001A6355" w:rsidRPr="00B81C6C" w:rsidRDefault="001A6355" w:rsidP="00B81C6C">
      <w:pPr>
        <w:numPr>
          <w:ilvl w:val="0"/>
          <w:numId w:val="33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 i na jakiej podstawie prawnej w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powaniu w sprawie podj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cia czynno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materialnotechnicznej wpisu do rejestru znajduj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zastosowanie przepisy Kodeksu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powania administracyjnego? </w:t>
      </w:r>
    </w:p>
    <w:p w14:paraId="789CD8DB" w14:textId="77777777" w:rsidR="001A6355" w:rsidRPr="00B81C6C" w:rsidRDefault="001A6355" w:rsidP="00B81C6C">
      <w:pPr>
        <w:numPr>
          <w:ilvl w:val="0"/>
          <w:numId w:val="33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Wska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ogóln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podstaw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prawn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przetwarzania danych osobowych w toku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powania administracyjnego jurysdykcyjnego </w:t>
      </w:r>
    </w:p>
    <w:p w14:paraId="34383528" w14:textId="77777777" w:rsidR="001A6355" w:rsidRDefault="001A6355" w:rsidP="00B81C6C">
      <w:pPr>
        <w:numPr>
          <w:ilvl w:val="0"/>
          <w:numId w:val="33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Jakiej tre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rozstrzygni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cie podejmie </w:t>
      </w:r>
      <w:proofErr w:type="gramStart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organ</w:t>
      </w:r>
      <w:proofErr w:type="gramEnd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do którego wp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 odwo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anie Marcina Biznesowego?  </w:t>
      </w:r>
    </w:p>
    <w:p w14:paraId="7E1122C7" w14:textId="77777777" w:rsidR="005A2821" w:rsidRPr="00B81C6C" w:rsidRDefault="005A2821" w:rsidP="005A2821">
      <w:pPr>
        <w:spacing w:before="0" w:after="0" w:line="240" w:lineRule="auto"/>
        <w:ind w:left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7432F46A" w14:textId="1E0FB0B4" w:rsidR="0082563D" w:rsidRPr="005A2821" w:rsidRDefault="0082563D" w:rsidP="00B81C6C">
      <w:pPr>
        <w:pStyle w:val="Nagwek1"/>
        <w:spacing w:before="0" w:line="240" w:lineRule="auto"/>
        <w:ind w:left="-5"/>
        <w:jc w:val="both"/>
        <w:rPr>
          <w:rFonts w:ascii="Helvetica" w:hAnsi="Helvetica" w:cstheme="majorHAnsi"/>
          <w:sz w:val="24"/>
          <w:szCs w:val="24"/>
        </w:rPr>
      </w:pPr>
      <w:bookmarkStart w:id="18" w:name="_Toc167375700"/>
      <w:bookmarkStart w:id="19" w:name="_Toc167400171"/>
      <w:r w:rsidRPr="005A2821">
        <w:rPr>
          <w:rFonts w:ascii="Helvetica" w:hAnsi="Helvetica" w:cstheme="majorHAnsi"/>
          <w:sz w:val="24"/>
          <w:szCs w:val="24"/>
        </w:rPr>
        <w:t xml:space="preserve">Kazus nr </w:t>
      </w:r>
      <w:bookmarkEnd w:id="18"/>
      <w:r w:rsidR="00516DF4" w:rsidRPr="005A2821">
        <w:rPr>
          <w:rFonts w:ascii="Helvetica" w:hAnsi="Helvetica" w:cstheme="majorHAnsi"/>
          <w:sz w:val="24"/>
          <w:szCs w:val="24"/>
        </w:rPr>
        <w:t>2</w:t>
      </w:r>
      <w:r w:rsidRPr="005A2821">
        <w:rPr>
          <w:rFonts w:ascii="Helvetica" w:hAnsi="Helvetica" w:cstheme="majorHAnsi"/>
          <w:sz w:val="24"/>
          <w:szCs w:val="24"/>
        </w:rPr>
        <w:t xml:space="preserve"> – spór o właściwość</w:t>
      </w:r>
      <w:bookmarkEnd w:id="19"/>
    </w:p>
    <w:p w14:paraId="6606D7E9" w14:textId="77777777" w:rsidR="000A3310" w:rsidRPr="00B81C6C" w:rsidRDefault="000A3310" w:rsidP="00B81C6C">
      <w:pPr>
        <w:spacing w:before="0" w:after="0" w:line="240" w:lineRule="auto"/>
        <w:ind w:left="709" w:hanging="709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 xml:space="preserve">Art.  </w:t>
      </w:r>
      <w:proofErr w:type="gramStart"/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19.  [</w:t>
      </w:r>
      <w:proofErr w:type="gramEnd"/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Obowiązek przestrzegania właściwości]</w:t>
      </w:r>
    </w:p>
    <w:p w14:paraId="2F95F357" w14:textId="77777777" w:rsidR="000A3310" w:rsidRPr="00B81C6C" w:rsidRDefault="000A3310" w:rsidP="005A2821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Organy administracji publicznej przestrzegają z urzędu swojej właściwości rzeczowej i miejscowej.</w:t>
      </w:r>
    </w:p>
    <w:p w14:paraId="26A52773" w14:textId="77777777" w:rsidR="000A3310" w:rsidRPr="00B81C6C" w:rsidRDefault="000A3310" w:rsidP="00B81C6C">
      <w:pPr>
        <w:spacing w:before="0" w:after="0" w:line="240" w:lineRule="auto"/>
        <w:ind w:left="709" w:hanging="709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</w:p>
    <w:p w14:paraId="28E72E43" w14:textId="77777777" w:rsidR="000A3310" w:rsidRPr="00B81C6C" w:rsidRDefault="000A3310" w:rsidP="00B81C6C">
      <w:pPr>
        <w:spacing w:before="0" w:after="0" w:line="240" w:lineRule="auto"/>
        <w:ind w:left="709" w:hanging="709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 xml:space="preserve">Art.  </w:t>
      </w:r>
      <w:proofErr w:type="gramStart"/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20.  [</w:t>
      </w:r>
      <w:proofErr w:type="gramEnd"/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Właściwość rzeczowa]</w:t>
      </w:r>
    </w:p>
    <w:p w14:paraId="47E67EC1" w14:textId="77777777" w:rsidR="000A3310" w:rsidRPr="00B81C6C" w:rsidRDefault="000A3310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Właściwość rzeczową organu administracji publicznej ustala się według przepisów o zakresie jego działania.</w:t>
      </w:r>
    </w:p>
    <w:p w14:paraId="709997B7" w14:textId="77777777" w:rsidR="000A3310" w:rsidRPr="00B81C6C" w:rsidRDefault="000A3310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</w:p>
    <w:p w14:paraId="4F5E2D02" w14:textId="77777777" w:rsidR="000A3310" w:rsidRPr="00B81C6C" w:rsidRDefault="000A3310" w:rsidP="00B81C6C">
      <w:pPr>
        <w:spacing w:before="0" w:after="0" w:line="240" w:lineRule="auto"/>
        <w:ind w:left="709" w:hanging="709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 xml:space="preserve">Art.  </w:t>
      </w:r>
      <w:proofErr w:type="gramStart"/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21.  [</w:t>
      </w:r>
      <w:proofErr w:type="gramEnd"/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Właściwość miejscowa]</w:t>
      </w:r>
    </w:p>
    <w:p w14:paraId="6AF1845C" w14:textId="77777777" w:rsidR="000A3310" w:rsidRPr="00B81C6C" w:rsidRDefault="000A3310" w:rsidP="00B81C6C">
      <w:pPr>
        <w:spacing w:before="0" w:after="0" w:line="240" w:lineRule="auto"/>
        <w:ind w:left="709" w:hanging="709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Właściwość miejscową organu administracji publicznej ustala się:</w:t>
      </w:r>
    </w:p>
    <w:p w14:paraId="4E6FA712" w14:textId="77777777" w:rsidR="000A3310" w:rsidRPr="00B81C6C" w:rsidRDefault="000A3310" w:rsidP="00B81C6C">
      <w:pPr>
        <w:spacing w:before="0" w:after="0" w:line="240" w:lineRule="auto"/>
        <w:ind w:left="1134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1)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w sprawach dotyczących nieruchomości - według miejsca jej położenia; jeżeli nieruchomość położona jest na obszarze właściwości dwóch lub więcej organów, orzekanie należy do organu, na którego obszarze znajduje się większa część nieruchomości;</w:t>
      </w:r>
    </w:p>
    <w:p w14:paraId="2C693BBA" w14:textId="77777777" w:rsidR="000A3310" w:rsidRPr="00B81C6C" w:rsidRDefault="000A3310" w:rsidP="00B81C6C">
      <w:pPr>
        <w:spacing w:before="0" w:after="0" w:line="240" w:lineRule="auto"/>
        <w:ind w:left="1134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2)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w sprawach dotyczących prowadzenia zakładu pracy - według miejsca, w którym zakład pracy jest, był lub ma być prowadzony;</w:t>
      </w:r>
    </w:p>
    <w:p w14:paraId="5C250E68" w14:textId="77777777" w:rsidR="000A3310" w:rsidRPr="00B81C6C" w:rsidRDefault="000A3310" w:rsidP="00B81C6C">
      <w:pPr>
        <w:spacing w:before="0" w:after="0" w:line="240" w:lineRule="auto"/>
        <w:ind w:left="1134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3)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w innych sprawach - według miejsca zamieszkania (siedziby) w kraju, a w braku zamieszkania w kraju - według miejsca pobytu strony lub jednej ze stron; jeżeli żadna ze stron nie ma w kraju zamieszkania (siedziby) lub pobytu - według miejsca ostatniego ich zamieszkania (siedziby) lub pobytu w kraju.</w:t>
      </w:r>
    </w:p>
    <w:p w14:paraId="14A6A2B2" w14:textId="77777777" w:rsidR="000A3310" w:rsidRPr="00B81C6C" w:rsidRDefault="000A3310" w:rsidP="00B81C6C">
      <w:pPr>
        <w:spacing w:before="0" w:after="0" w:line="240" w:lineRule="auto"/>
        <w:ind w:left="709" w:hanging="709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Jeżeli nie można ustalić właściwości miejscowej w sposób wskazany w § 1, sprawa należy do organu właściwego dla miejsca, w którym nastąpiło zdarzenie powodujące wszczęcie postępowania, albo w razie braku ustalenia takiego miejsca - do organu właściwego dla obszaru dzielnicy Śródmieście w m.st. Warszawie.</w:t>
      </w:r>
    </w:p>
    <w:p w14:paraId="2BB4DCA4" w14:textId="77777777" w:rsidR="000A3310" w:rsidRPr="00B81C6C" w:rsidRDefault="000A3310" w:rsidP="00B81C6C">
      <w:pPr>
        <w:spacing w:before="0" w:after="0" w:line="240" w:lineRule="auto"/>
        <w:ind w:left="709" w:hanging="709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</w:p>
    <w:p w14:paraId="57BC4441" w14:textId="77777777" w:rsidR="000A3310" w:rsidRPr="00B81C6C" w:rsidRDefault="000A3310" w:rsidP="00B81C6C">
      <w:pPr>
        <w:spacing w:before="0" w:after="0" w:line="240" w:lineRule="auto"/>
        <w:ind w:left="709" w:hanging="709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 xml:space="preserve">Art.  </w:t>
      </w:r>
      <w:proofErr w:type="gramStart"/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22.  [</w:t>
      </w:r>
      <w:proofErr w:type="gramEnd"/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Spory o właściwość w postępowaniu administracyjnym]</w:t>
      </w:r>
    </w:p>
    <w:p w14:paraId="6C93574A" w14:textId="77777777" w:rsidR="000A3310" w:rsidRPr="00B81C6C" w:rsidRDefault="000A3310" w:rsidP="00B81C6C">
      <w:pPr>
        <w:spacing w:before="0" w:after="0" w:line="240" w:lineRule="auto"/>
        <w:ind w:left="709" w:hanging="709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Spory o właściwość rozstrzygają:</w:t>
      </w:r>
    </w:p>
    <w:p w14:paraId="6B889E60" w14:textId="77777777" w:rsidR="000A3310" w:rsidRPr="00B81C6C" w:rsidRDefault="000A3310" w:rsidP="00B81C6C">
      <w:pPr>
        <w:spacing w:before="0" w:after="0" w:line="240" w:lineRule="auto"/>
        <w:ind w:left="1134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lastRenderedPageBreak/>
        <w:t>1)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między organami jednostek samorządu terytorialnego, z wyjątkiem przypadków określonych w pkt 2-4 - wspólny dla nich organ wyższego stopnia, a w razie braku takiego organu - sąd administracyjny;</w:t>
      </w:r>
    </w:p>
    <w:p w14:paraId="7330C9AD" w14:textId="77777777" w:rsidR="000A3310" w:rsidRPr="00B81C6C" w:rsidRDefault="000A3310" w:rsidP="00B81C6C">
      <w:pPr>
        <w:spacing w:before="0" w:after="0" w:line="240" w:lineRule="auto"/>
        <w:ind w:left="1134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2)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między kierownikami służb, inspekcji i straży administracji zespolonej tego samego powiatu, działających w imieniu własnym lub w imieniu starosty - starosta;</w:t>
      </w:r>
    </w:p>
    <w:p w14:paraId="31B5D4FB" w14:textId="77777777" w:rsidR="000A3310" w:rsidRPr="00B81C6C" w:rsidRDefault="000A3310" w:rsidP="00B81C6C">
      <w:pPr>
        <w:spacing w:before="0" w:after="0" w:line="240" w:lineRule="auto"/>
        <w:ind w:left="1134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3)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między organami administracji zespolonej w jednym województwie niewymienionymi w pkt 2 - wojewoda;</w:t>
      </w:r>
    </w:p>
    <w:p w14:paraId="27B860A6" w14:textId="77777777" w:rsidR="000A3310" w:rsidRPr="00B81C6C" w:rsidRDefault="000A3310" w:rsidP="00B81C6C">
      <w:pPr>
        <w:spacing w:before="0" w:after="0" w:line="240" w:lineRule="auto"/>
        <w:ind w:left="1134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4)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między organami jednostek samorządu terytorialnego w różnych województwach w sprawach należących do zadań z zakresu administracji rządowej - minister właściwy do spraw administracji publicznej;</w:t>
      </w:r>
    </w:p>
    <w:p w14:paraId="6760945F" w14:textId="77777777" w:rsidR="000A3310" w:rsidRPr="00B81C6C" w:rsidRDefault="000A3310" w:rsidP="00B81C6C">
      <w:pPr>
        <w:spacing w:before="0" w:after="0" w:line="240" w:lineRule="auto"/>
        <w:ind w:left="1134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5)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(uchylony);</w:t>
      </w:r>
    </w:p>
    <w:p w14:paraId="7F28F911" w14:textId="77777777" w:rsidR="000A3310" w:rsidRPr="00B81C6C" w:rsidRDefault="000A3310" w:rsidP="00B81C6C">
      <w:pPr>
        <w:spacing w:before="0" w:after="0" w:line="240" w:lineRule="auto"/>
        <w:ind w:left="1134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6)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między wojewodami oraz organami administracji zespolonej w różnych województwach - minister właściwy do spraw administracji publicznej;</w:t>
      </w:r>
    </w:p>
    <w:p w14:paraId="61E80B58" w14:textId="77777777" w:rsidR="000A3310" w:rsidRPr="00B81C6C" w:rsidRDefault="000A3310" w:rsidP="00B81C6C">
      <w:pPr>
        <w:spacing w:before="0" w:after="0" w:line="240" w:lineRule="auto"/>
        <w:ind w:left="1134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7)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między wojewodą a organami administracji niezespolonej - minister właściwy do spraw administracji publicznej po porozumieniu z organem sprawującym nadzór nad organem pozostającym w sporze z wojewodą;</w:t>
      </w:r>
    </w:p>
    <w:p w14:paraId="5E89A14B" w14:textId="77777777" w:rsidR="000A3310" w:rsidRPr="00B81C6C" w:rsidRDefault="000A3310" w:rsidP="00B81C6C">
      <w:pPr>
        <w:spacing w:before="0" w:after="0" w:line="240" w:lineRule="auto"/>
        <w:ind w:left="1134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8)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między organami administracji publicznej innymi niż wymienione w pkt 1-4, 6 i 7 - wspólny dla nich organ wyższego stopnia, a w razie braku takiego organu - minister właściwy do spraw administracji publicznej;</w:t>
      </w:r>
    </w:p>
    <w:p w14:paraId="34F6427E" w14:textId="69CFA8BF" w:rsidR="000A3310" w:rsidRPr="00B81C6C" w:rsidRDefault="000A3310" w:rsidP="00B81C6C">
      <w:pPr>
        <w:spacing w:before="0" w:after="0" w:line="240" w:lineRule="auto"/>
        <w:ind w:left="1134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9)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między organami administracji publicznej, gdy jednym z nich jest minister - Prezes Rady Ministrów.</w:t>
      </w:r>
    </w:p>
    <w:p w14:paraId="6661B576" w14:textId="77777777" w:rsidR="000A3310" w:rsidRPr="00B81C6C" w:rsidRDefault="000A3310" w:rsidP="00B81C6C">
      <w:pPr>
        <w:spacing w:before="0" w:after="0" w:line="240" w:lineRule="auto"/>
        <w:ind w:left="709" w:hanging="709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Spory kompetencyjne między organami jednostek samorządu terytorialnego a organami administracji rządowej rozstrzyga sąd administracyjny.</w:t>
      </w:r>
    </w:p>
    <w:p w14:paraId="4D7B59F7" w14:textId="77777777" w:rsidR="000A3310" w:rsidRPr="00B81C6C" w:rsidRDefault="000A3310" w:rsidP="00B81C6C">
      <w:pPr>
        <w:spacing w:before="0" w:after="0" w:line="240" w:lineRule="auto"/>
        <w:ind w:left="709" w:hanging="709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3.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Z wnioskiem o rozpatrzenie sporu przez sąd administracyjny może wystąpić:</w:t>
      </w:r>
    </w:p>
    <w:p w14:paraId="10373A5E" w14:textId="77777777" w:rsidR="000A3310" w:rsidRPr="00B81C6C" w:rsidRDefault="000A3310" w:rsidP="00B81C6C">
      <w:pPr>
        <w:spacing w:before="0" w:after="0" w:line="240" w:lineRule="auto"/>
        <w:ind w:left="1134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1)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strona;</w:t>
      </w:r>
    </w:p>
    <w:p w14:paraId="31C6CF43" w14:textId="77777777" w:rsidR="000A3310" w:rsidRPr="00B81C6C" w:rsidRDefault="000A3310" w:rsidP="00B81C6C">
      <w:pPr>
        <w:spacing w:before="0" w:after="0" w:line="240" w:lineRule="auto"/>
        <w:ind w:left="1134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2)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organ jednostki samorządu terytorialnego lub inny organ administracji publicznej, pozostające w sporze;</w:t>
      </w:r>
    </w:p>
    <w:p w14:paraId="330A1023" w14:textId="77777777" w:rsidR="000A3310" w:rsidRPr="00B81C6C" w:rsidRDefault="000A3310" w:rsidP="00B81C6C">
      <w:pPr>
        <w:spacing w:before="0" w:after="0" w:line="240" w:lineRule="auto"/>
        <w:ind w:left="1134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3)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minister właściwy do spraw administracji publicznej;</w:t>
      </w:r>
    </w:p>
    <w:p w14:paraId="2419DD8B" w14:textId="77777777" w:rsidR="000A3310" w:rsidRPr="00B81C6C" w:rsidRDefault="000A3310" w:rsidP="00B81C6C">
      <w:pPr>
        <w:spacing w:before="0" w:after="0" w:line="240" w:lineRule="auto"/>
        <w:ind w:left="1134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4)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minister właściwy do spraw sprawiedliwości, Prokurator Generalny;</w:t>
      </w:r>
    </w:p>
    <w:p w14:paraId="0F54D446" w14:textId="77777777" w:rsidR="000A3310" w:rsidRPr="00B81C6C" w:rsidRDefault="000A3310" w:rsidP="00B81C6C">
      <w:pPr>
        <w:spacing w:before="0" w:after="0" w:line="240" w:lineRule="auto"/>
        <w:ind w:left="1134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5)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Rzecznik Praw Obywatelskich.</w:t>
      </w:r>
    </w:p>
    <w:p w14:paraId="7E31DE9D" w14:textId="77777777" w:rsidR="000A3310" w:rsidRPr="00B81C6C" w:rsidRDefault="000A3310" w:rsidP="00B81C6C">
      <w:pPr>
        <w:spacing w:before="0" w:after="0" w:line="240" w:lineRule="auto"/>
        <w:ind w:left="709" w:hanging="709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</w:p>
    <w:p w14:paraId="44602C70" w14:textId="60FDA864" w:rsidR="000A3310" w:rsidRPr="00B81C6C" w:rsidRDefault="000A3310" w:rsidP="00B81C6C">
      <w:pPr>
        <w:spacing w:before="0" w:after="0" w:line="240" w:lineRule="auto"/>
        <w:ind w:left="709" w:hanging="709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 xml:space="preserve">Art.  </w:t>
      </w:r>
      <w:proofErr w:type="gramStart"/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23.  [</w:t>
      </w:r>
      <w:proofErr w:type="gramEnd"/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Czynności niecierpiące zwłoki]</w:t>
      </w:r>
    </w:p>
    <w:p w14:paraId="6D1947D5" w14:textId="5A362884" w:rsidR="000A3310" w:rsidRPr="00B81C6C" w:rsidRDefault="000A3310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Do czasu rozstrzygnięcia sporu o właściwość organ administracji publicznej, na którego obszarze wynikła sprawa, podejmuje tylko czynności niecierpiące zwłoki ze względu na interes społeczny lub słuszny interes obywateli i zawiadamia o tym organ właściwy do rozstrzygnięcia sporu.</w:t>
      </w:r>
    </w:p>
    <w:p w14:paraId="77F30BA7" w14:textId="77777777" w:rsidR="000A3310" w:rsidRPr="00B81C6C" w:rsidRDefault="000A3310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</w:p>
    <w:p w14:paraId="2656B36B" w14:textId="77777777" w:rsidR="00B23290" w:rsidRPr="00B81C6C" w:rsidRDefault="00B23290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 xml:space="preserve">Art.  </w:t>
      </w:r>
      <w:proofErr w:type="gramStart"/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65.  [</w:t>
      </w:r>
      <w:proofErr w:type="gramEnd"/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Badanie właściwości; przekazanie podania do organu właściwego]</w:t>
      </w:r>
    </w:p>
    <w:p w14:paraId="672DCBF6" w14:textId="77777777" w:rsidR="00B23290" w:rsidRPr="00B81C6C" w:rsidRDefault="00B23290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Jeżeli organ administracji publicznej, do którego podanie wniesiono, jest niewłaściwy w sprawie, niezwłocznie przekazuje je do organu właściwego, zawiadamiając jednocześnie o tym wnoszącego podanie. Zawiadomienie o przekazaniu powinno zawierać uzasadnienie.</w:t>
      </w:r>
    </w:p>
    <w:p w14:paraId="62F69021" w14:textId="77777777" w:rsidR="00B23290" w:rsidRPr="00B81C6C" w:rsidRDefault="00B23290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a.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 xml:space="preserve">Zawiadomienie o przekazaniu sprawy zawiera również informacje, o których mowa w art. 13 ust. 1 i 2 rozporządzenia 2016/679, w zakresie danych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lastRenderedPageBreak/>
        <w:t>przetwarzanych przez organ przekazujący, chyba że wnoszący podanie posiada te informacje, a ich zakres lub treść nie uległy zmianie.</w:t>
      </w:r>
    </w:p>
    <w:p w14:paraId="6A4391BD" w14:textId="2804342E" w:rsidR="00B23290" w:rsidRPr="00B81C6C" w:rsidRDefault="00B23290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Podanie wniesione do organu niewłaściwego przed upływem przepisanego terminu uważa się za wniesione z zachowaniem terminu.</w:t>
      </w:r>
    </w:p>
    <w:p w14:paraId="61D77028" w14:textId="75021CD7" w:rsidR="0082563D" w:rsidRDefault="0082563D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Pewnego listopadowego poranka Bianka Nadpobudliwa stwierdzi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drzewo rosn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 na nieruchomo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stanowi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cej jej 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asno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ogranicza nas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onecznienie zajmowanego lokalu. Uda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zatem do gara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u, wzi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pi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spalinow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i usun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drzewo w sposób trwa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y. Ca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zdarzenie zarejestrowa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swym czujnym okiem Stefan Spo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eczny, 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 niezw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ocznie zawiadomi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 nim organ, który wed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ug jego oceny jest 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ciwy, tj. wójta miejscowo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ci, w której zamieszkuj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Bianka i Stefan. Po uzyskaniu zawiadomienia, Wójt wszcz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 urz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du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powanie w sprawie wymierzenia Biance kary pieni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nej o czym 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zawiadomi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 trybie art. 61 § 4 k.p.a. Pech chcia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usuni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te drzewo wraz z 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nieruchomo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ci, na której wyros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 by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 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one w gminie Mineralnej; a Stefan i Bianka zamieszkiwali gmin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Gazowan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(obie gminy 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one w dwóch ró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nych województwach, tj. w województwie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l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skim i ma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opolskim). Jako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sprawa dotyczy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dochodu gminy do akcji przy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wójt gminy Mineralnej i wszcz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 urz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du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powanie w tej samej sprawie administracyjnej – twierdzi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bowiem,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jest 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ciwy miejscowo do przeprowadzenia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powania w sprawie a to z tej przyczyny,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zdarzenie powoduj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 wszcz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cie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mia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 miejsce w obszarze jego jurysdykcji. Bianka zaniepokojona zaistnia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sytuacj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wyst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z wnioskiem o rozstrzygni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cie sporu o 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do 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du administracyjnego. Nie czekaj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 na rozstrzygni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cie sporu, wójt gminy Gazowana wyda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decyzj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administracyjn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na tre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art. 23 k.p.a.  </w:t>
      </w:r>
    </w:p>
    <w:p w14:paraId="2D1A84E1" w14:textId="77777777" w:rsidR="005A2821" w:rsidRPr="00B81C6C" w:rsidRDefault="005A2821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20F68CB8" w14:textId="77777777" w:rsidR="0082563D" w:rsidRPr="005A2821" w:rsidRDefault="0082563D" w:rsidP="00B81C6C">
      <w:pPr>
        <w:numPr>
          <w:ilvl w:val="0"/>
          <w:numId w:val="32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>Wska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 xml:space="preserve"> podstaw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 xml:space="preserve"> prawn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 xml:space="preserve"> inicjatywy procesowej Stefana Spo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 xml:space="preserve">ecznego oraz </w:t>
      </w:r>
      <w:proofErr w:type="gramStart"/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>oce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ń</w:t>
      </w:r>
      <w:proofErr w:type="gramEnd"/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 xml:space="preserve"> czy jest on legitymowany w rozumieniu art. 28 k.p.a. </w:t>
      </w:r>
    </w:p>
    <w:p w14:paraId="2D812EAF" w14:textId="77777777" w:rsidR="0082563D" w:rsidRPr="005A2821" w:rsidRDefault="0082563D" w:rsidP="00B81C6C">
      <w:pPr>
        <w:numPr>
          <w:ilvl w:val="0"/>
          <w:numId w:val="32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>Oce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ń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 xml:space="preserve"> który z organów jest w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>a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>ciwy miejscowo w sprawie oraz wska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 xml:space="preserve"> organ pa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ń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>stwa w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>adny rozstrzygn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ąć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>, zaktualizowany na gruncie okoliczno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 xml:space="preserve">ci sprawy, spór </w:t>
      </w:r>
    </w:p>
    <w:p w14:paraId="4FE8C01F" w14:textId="54A4DD16" w:rsidR="0082563D" w:rsidRPr="005A2821" w:rsidRDefault="0082563D" w:rsidP="00B81C6C">
      <w:pPr>
        <w:numPr>
          <w:ilvl w:val="0"/>
          <w:numId w:val="32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>Oce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ń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 xml:space="preserve"> czy wójt gminy Gazowana by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 xml:space="preserve"> uprawiony do wydania decyzji administracyjnej? Jak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 xml:space="preserve"> (ewentualnie) wad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 xml:space="preserve"> b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 xml:space="preserve">dzie obarczona decyzja wydana w sprawie? </w:t>
      </w:r>
    </w:p>
    <w:p w14:paraId="666A644E" w14:textId="77777777" w:rsidR="005A2821" w:rsidRPr="00B81C6C" w:rsidRDefault="005A2821" w:rsidP="005A2821">
      <w:pPr>
        <w:spacing w:before="0" w:after="0" w:line="240" w:lineRule="auto"/>
        <w:ind w:left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30F475E7" w14:textId="48E6583E" w:rsidR="00205C84" w:rsidRPr="005A2821" w:rsidRDefault="00205C84" w:rsidP="00B81C6C">
      <w:pPr>
        <w:pStyle w:val="Nagwek1"/>
        <w:spacing w:before="0" w:line="240" w:lineRule="auto"/>
        <w:jc w:val="both"/>
        <w:rPr>
          <w:rFonts w:ascii="Helvetica" w:hAnsi="Helvetica" w:cstheme="majorHAnsi"/>
          <w:sz w:val="24"/>
          <w:szCs w:val="24"/>
        </w:rPr>
      </w:pPr>
      <w:bookmarkStart w:id="20" w:name="_Toc167375707"/>
      <w:bookmarkStart w:id="21" w:name="_Toc167400172"/>
      <w:r w:rsidRPr="005A2821">
        <w:rPr>
          <w:rFonts w:ascii="Helvetica" w:hAnsi="Helvetica" w:cstheme="majorHAnsi"/>
          <w:sz w:val="24"/>
          <w:szCs w:val="24"/>
        </w:rPr>
        <w:t xml:space="preserve">Kazus nr </w:t>
      </w:r>
      <w:bookmarkEnd w:id="20"/>
      <w:r w:rsidRPr="005A2821">
        <w:rPr>
          <w:rFonts w:ascii="Helvetica" w:hAnsi="Helvetica" w:cstheme="majorHAnsi"/>
          <w:sz w:val="24"/>
          <w:szCs w:val="24"/>
        </w:rPr>
        <w:t>3 – właściwość organu</w:t>
      </w:r>
      <w:bookmarkEnd w:id="21"/>
    </w:p>
    <w:p w14:paraId="2D5BE4D4" w14:textId="77777777" w:rsidR="00205C84" w:rsidRPr="00B81C6C" w:rsidRDefault="00205C84" w:rsidP="00B81C6C">
      <w:pPr>
        <w:pStyle w:val="NormalnyWeb"/>
        <w:spacing w:before="0" w:beforeAutospacing="0" w:after="0" w:afterAutospacing="0"/>
        <w:jc w:val="both"/>
        <w:rPr>
          <w:rFonts w:ascii="Helvetica" w:hAnsi="Helvetica" w:cstheme="majorHAnsi"/>
          <w:color w:val="000000" w:themeColor="text1"/>
          <w:szCs w:val="24"/>
        </w:rPr>
      </w:pPr>
      <w:r w:rsidRPr="00B81C6C">
        <w:rPr>
          <w:rFonts w:ascii="Helvetica" w:hAnsi="Helvetica" w:cstheme="majorHAnsi"/>
          <w:color w:val="000000" w:themeColor="text1"/>
          <w:szCs w:val="24"/>
        </w:rPr>
        <w:t xml:space="preserve">Agata w dniu 1 października wniosła do Prezydenta Miasta Krakowa wniosek o wycięcie dwóch drzew rosnących na terenie jej nieruchomości. Kontroli formalnej wniosku o wszczęcie postepowania dokonywał Jakub (pracownik upoważniony w trybie art. 268a k.p.a.), który spostrzegł, że Agata ma miejsce zamieszkania w Katowicach, stąd właściwym w sprawie będzie Prezydent Miasta Katowice. W tym stanie rzeczy Jakub wydał postanowienie w przedmiocie przekazania wniosku o wszczęcie postepowania organowi właściwemu. </w:t>
      </w:r>
    </w:p>
    <w:p w14:paraId="39665E8D" w14:textId="77777777" w:rsidR="00205C84" w:rsidRPr="00B81C6C" w:rsidRDefault="00205C84" w:rsidP="00B81C6C">
      <w:pPr>
        <w:pStyle w:val="NormalnyWeb"/>
        <w:spacing w:before="0" w:beforeAutospacing="0" w:after="0" w:afterAutospacing="0"/>
        <w:jc w:val="both"/>
        <w:rPr>
          <w:rFonts w:ascii="Helvetica" w:hAnsi="Helvetica" w:cstheme="majorHAnsi"/>
          <w:color w:val="000000" w:themeColor="text1"/>
          <w:szCs w:val="24"/>
        </w:rPr>
      </w:pPr>
      <w:r w:rsidRPr="00B81C6C">
        <w:rPr>
          <w:rFonts w:ascii="Helvetica" w:hAnsi="Helvetica" w:cstheme="majorHAnsi"/>
          <w:color w:val="000000" w:themeColor="text1"/>
          <w:szCs w:val="24"/>
        </w:rPr>
        <w:t xml:space="preserve">Po przekazaniu ww. wniosku, postepowanie w sprawie prowadził Prezydent Miasta Katowice. Do postepowania w sposób prawnie skuteczny wstąpiła organizacja społeczna „Chronimy zieleń́”, która zażądała umorzenia postepowania w całości postepowania a to z uwagi na jego bezprzedmiotowość́ pierwotną o charakterze podmiotowym. W ocenie organizacji społecznej Agata nie była bowiem formalnie </w:t>
      </w:r>
      <w:r w:rsidRPr="00B81C6C">
        <w:rPr>
          <w:rFonts w:ascii="Helvetica" w:hAnsi="Helvetica" w:cstheme="majorHAnsi"/>
          <w:color w:val="000000" w:themeColor="text1"/>
          <w:szCs w:val="24"/>
        </w:rPr>
        <w:lastRenderedPageBreak/>
        <w:t xml:space="preserve">właścicielem nieruchomości, a zatem nie miała legitymacji do wszczęcia postepowania. Z wiadomości, którymi dysponuje organizacja wynika bowiem, </w:t>
      </w:r>
      <w:proofErr w:type="spellStart"/>
      <w:r w:rsidRPr="00B81C6C">
        <w:rPr>
          <w:rFonts w:ascii="Helvetica" w:hAnsi="Helvetica" w:cstheme="majorHAnsi"/>
          <w:color w:val="000000" w:themeColor="text1"/>
          <w:szCs w:val="24"/>
        </w:rPr>
        <w:t>że</w:t>
      </w:r>
      <w:proofErr w:type="spellEnd"/>
      <w:r w:rsidRPr="00B81C6C">
        <w:rPr>
          <w:rFonts w:ascii="Helvetica" w:hAnsi="Helvetica" w:cstheme="majorHAnsi"/>
          <w:color w:val="000000" w:themeColor="text1"/>
          <w:szCs w:val="24"/>
        </w:rPr>
        <w:t xml:space="preserve"> nieruchomość́ stanowiła od ostatnich 10 lat własność́ jej matki Elżbiety. </w:t>
      </w:r>
    </w:p>
    <w:p w14:paraId="27461048" w14:textId="77777777" w:rsidR="00205C84" w:rsidRPr="00B81C6C" w:rsidRDefault="00205C84" w:rsidP="00B81C6C">
      <w:pPr>
        <w:pStyle w:val="NormalnyWeb"/>
        <w:spacing w:before="0" w:beforeAutospacing="0" w:after="0" w:afterAutospacing="0"/>
        <w:jc w:val="both"/>
        <w:rPr>
          <w:rFonts w:ascii="Helvetica" w:hAnsi="Helvetica" w:cstheme="majorHAnsi"/>
          <w:color w:val="000000" w:themeColor="text1"/>
          <w:szCs w:val="24"/>
        </w:rPr>
      </w:pPr>
      <w:r w:rsidRPr="00B81C6C">
        <w:rPr>
          <w:rFonts w:ascii="Helvetica" w:hAnsi="Helvetica" w:cstheme="majorHAnsi"/>
          <w:color w:val="000000" w:themeColor="text1"/>
          <w:szCs w:val="24"/>
        </w:rPr>
        <w:t xml:space="preserve">W toku postępowania organ zarządził przeprowadzenie posiedzenia w trybie współdziałania przy udziale: stron, organizacji społecznej oraz biegłego dendrologa. Opinia tego ostatniego w ocenie organu stanowi bowiem stanowisko, bez którego nie jest możliwe wydanie decyzji administracyjnej. Agata twierdzi zaś że w czasie oczekiwania na opinię dendrologa postępowanie ulega zawieszeniu z urzędu na podstawie art. 97 § 1 pkt 4 k.p.a. </w:t>
      </w:r>
    </w:p>
    <w:p w14:paraId="45EB5174" w14:textId="77777777" w:rsidR="00205C84" w:rsidRPr="00B81C6C" w:rsidRDefault="00205C84" w:rsidP="00B81C6C">
      <w:pPr>
        <w:pStyle w:val="NormalnyWeb"/>
        <w:spacing w:before="0" w:beforeAutospacing="0" w:after="0" w:afterAutospacing="0"/>
        <w:jc w:val="both"/>
        <w:rPr>
          <w:rFonts w:ascii="Helvetica" w:hAnsi="Helvetica" w:cstheme="majorHAnsi"/>
          <w:color w:val="000000" w:themeColor="text1"/>
          <w:szCs w:val="24"/>
        </w:rPr>
      </w:pPr>
      <w:r w:rsidRPr="00B81C6C">
        <w:rPr>
          <w:rFonts w:ascii="Helvetica" w:hAnsi="Helvetica" w:cstheme="majorHAnsi"/>
          <w:color w:val="000000" w:themeColor="text1"/>
          <w:szCs w:val="24"/>
        </w:rPr>
        <w:t xml:space="preserve">W dniu 8 grudnia Agacie, a w dniu 9 grudnia organizacji społecznej - została doręczona decyzja administracyjna o następującej osnowie: „zezwala się̨ Agacie Łodyga zamieszkałej w Katowicach przy ul. Ruchliwej 2 usunięcie z terenu nieruchomości znajdującej się̨ przy ul. Oddalone 2 w Krakowie: 1 (słownie: jednego) drzewa gatunku Dąb Pospolity o średnicy pnia 65 cm”. W decyzji organ administracji publicznej zapomniał wskazać́ daty jej wydania. </w:t>
      </w:r>
    </w:p>
    <w:p w14:paraId="6FA0AAED" w14:textId="77777777" w:rsidR="00205C84" w:rsidRPr="00B81C6C" w:rsidRDefault="00205C84" w:rsidP="00B81C6C">
      <w:pPr>
        <w:pStyle w:val="NormalnyWeb"/>
        <w:spacing w:before="0" w:beforeAutospacing="0" w:after="0" w:afterAutospacing="0"/>
        <w:jc w:val="both"/>
        <w:rPr>
          <w:rFonts w:ascii="Helvetica" w:hAnsi="Helvetica" w:cstheme="majorHAnsi"/>
          <w:color w:val="000000" w:themeColor="text1"/>
          <w:szCs w:val="24"/>
        </w:rPr>
      </w:pPr>
      <w:r w:rsidRPr="00B81C6C">
        <w:rPr>
          <w:rFonts w:ascii="Helvetica" w:hAnsi="Helvetica" w:cstheme="majorHAnsi"/>
          <w:color w:val="000000" w:themeColor="text1"/>
          <w:szCs w:val="24"/>
        </w:rPr>
        <w:t xml:space="preserve">Agata niezadowolona z treści wydanego rozstrzygnięcia, w dniu 12 grudnia wniosła odwołanie w uzasadnieniu wskazując, iż̇ we wniesionym wniosku domagała się̨ wydania zezwolenia na wycięcie dwóch drzew, a nie jednego. </w:t>
      </w:r>
    </w:p>
    <w:p w14:paraId="3001EE9C" w14:textId="47D41E89" w:rsidR="00205C84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</w:rPr>
        <w:t>Wskaż i scharakteryzuj problemy ujawnione na gruncie stanu faktycznego.</w:t>
      </w:r>
    </w:p>
    <w:p w14:paraId="55418555" w14:textId="77777777" w:rsidR="005A2821" w:rsidRPr="00B81C6C" w:rsidRDefault="005A2821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color w:val="000000" w:themeColor="text1"/>
          <w:sz w:val="24"/>
          <w:szCs w:val="24"/>
        </w:rPr>
      </w:pPr>
    </w:p>
    <w:p w14:paraId="04085BC1" w14:textId="4CAC79B9" w:rsidR="00AA0574" w:rsidRPr="005A2821" w:rsidRDefault="00AA0574" w:rsidP="00B81C6C">
      <w:pPr>
        <w:pStyle w:val="Nagwek1"/>
        <w:spacing w:before="0" w:line="240" w:lineRule="auto"/>
        <w:jc w:val="both"/>
        <w:rPr>
          <w:rFonts w:ascii="Helvetica" w:hAnsi="Helvetica" w:cstheme="majorHAnsi"/>
          <w:sz w:val="24"/>
          <w:szCs w:val="24"/>
        </w:rPr>
      </w:pPr>
      <w:bookmarkStart w:id="22" w:name="_Toc167375705"/>
      <w:bookmarkStart w:id="23" w:name="_Toc167400173"/>
      <w:r w:rsidRPr="005A2821">
        <w:rPr>
          <w:rFonts w:ascii="Helvetica" w:hAnsi="Helvetica" w:cstheme="majorHAnsi"/>
          <w:sz w:val="24"/>
          <w:szCs w:val="24"/>
        </w:rPr>
        <w:t xml:space="preserve">Kazus nr </w:t>
      </w:r>
      <w:bookmarkEnd w:id="22"/>
      <w:r w:rsidR="00205C84" w:rsidRPr="005A2821">
        <w:rPr>
          <w:rFonts w:ascii="Helvetica" w:hAnsi="Helvetica" w:cstheme="majorHAnsi"/>
          <w:sz w:val="24"/>
          <w:szCs w:val="24"/>
        </w:rPr>
        <w:t>4</w:t>
      </w:r>
      <w:r w:rsidRPr="005A2821">
        <w:rPr>
          <w:rFonts w:ascii="Helvetica" w:hAnsi="Helvetica" w:cstheme="majorHAnsi"/>
          <w:sz w:val="24"/>
          <w:szCs w:val="24"/>
        </w:rPr>
        <w:t xml:space="preserve"> – braki formalne podania, ponaglenie</w:t>
      </w:r>
      <w:bookmarkEnd w:id="23"/>
    </w:p>
    <w:p w14:paraId="7E808462" w14:textId="77777777" w:rsidR="00AA0574" w:rsidRPr="00B81C6C" w:rsidRDefault="00AA0574" w:rsidP="00B81C6C">
      <w:pPr>
        <w:spacing w:before="0" w:after="0" w:line="240" w:lineRule="auto"/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 xml:space="preserve">Art.  </w:t>
      </w:r>
      <w:proofErr w:type="gramStart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64. </w:t>
      </w:r>
      <w:r w:rsidRPr="00B81C6C">
        <w:rPr>
          <w:rStyle w:val="apple-converted-space"/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 </w:t>
      </w:r>
      <w:r w:rsidRPr="00B81C6C">
        <w:rPr>
          <w:rStyle w:val="alb-s"/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[</w:t>
      </w:r>
      <w:proofErr w:type="gramEnd"/>
      <w:r w:rsidRPr="00B81C6C">
        <w:rPr>
          <w:rStyle w:val="alb-s"/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Braki formalne podania]</w:t>
      </w:r>
    </w:p>
    <w:p w14:paraId="2363AB26" w14:textId="77777777" w:rsidR="00AA0574" w:rsidRPr="00B81C6C" w:rsidRDefault="00AA0574" w:rsidP="00B81C6C">
      <w:pPr>
        <w:spacing w:before="0" w:after="0" w:line="240" w:lineRule="auto"/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§  1.</w:t>
      </w:r>
      <w:proofErr w:type="gramEnd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Jeżeli w podaniu nie wskazano adresu wnoszącego i nie ma możności ustalenia tego adresu na podstawie posiadanych danych, podanie pozostawia się bez rozpoznania.</w:t>
      </w:r>
    </w:p>
    <w:p w14:paraId="5933AE3E" w14:textId="7EAA7C89" w:rsidR="00AA0574" w:rsidRPr="00B81C6C" w:rsidRDefault="00AA0574" w:rsidP="00B81C6C">
      <w:pPr>
        <w:spacing w:before="0" w:after="0" w:line="240" w:lineRule="auto"/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§  2.</w:t>
      </w:r>
      <w:proofErr w:type="gramEnd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 xml:space="preserve">Jeżeli podanie nie spełnia innych wymagań ustalonych w </w:t>
      </w:r>
      <w:hyperlink r:id="rId14" w:anchor="/search-hypertext/16784712_art(64)_1?pit=2024-05-23" w:history="1">
        <w:r w:rsidRPr="00B81C6C">
          <w:rPr>
            <w:rStyle w:val="Hipercze"/>
            <w:rFonts w:ascii="Helvetica" w:hAnsi="Helvetica" w:cs="Open Sans"/>
            <w:i/>
            <w:iCs/>
            <w:color w:val="000000" w:themeColor="text1"/>
            <w:sz w:val="24"/>
            <w:szCs w:val="24"/>
          </w:rPr>
          <w:t>przepisach</w:t>
        </w:r>
      </w:hyperlink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 xml:space="preserve"> prawa, należy wezwać wnoszącego do usunięcia braków w wyznaczonym terminie, nie krótszym niż siedem dni, z pouczeniem, że nieusunięcie tych braków spowoduje pozostawienie podania bez rozpoznania.</w:t>
      </w:r>
    </w:p>
    <w:p w14:paraId="1FED7109" w14:textId="77777777" w:rsidR="00AA0574" w:rsidRPr="00B81C6C" w:rsidRDefault="00AA0574" w:rsidP="00B81C6C">
      <w:pPr>
        <w:spacing w:before="0" w:after="0" w:line="240" w:lineRule="auto"/>
        <w:ind w:left="426" w:hanging="426"/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 xml:space="preserve">Art.  </w:t>
      </w:r>
      <w:proofErr w:type="gramStart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37.  [</w:t>
      </w:r>
      <w:proofErr w:type="gramEnd"/>
      <w:r w:rsidRPr="00B81C6C">
        <w:rPr>
          <w:rFonts w:ascii="Helvetica" w:hAnsi="Helvetica" w:cs="Open Sans"/>
          <w:b/>
          <w:bCs/>
          <w:i/>
          <w:iCs/>
          <w:color w:val="000000" w:themeColor="text1"/>
          <w:sz w:val="24"/>
          <w:szCs w:val="24"/>
        </w:rPr>
        <w:t>Ponaglenie na niezałatwienie sprawy administracyjnej w terminie]</w:t>
      </w:r>
    </w:p>
    <w:p w14:paraId="73163504" w14:textId="77777777" w:rsidR="00AA0574" w:rsidRPr="00B81C6C" w:rsidRDefault="00AA0574" w:rsidP="00B81C6C">
      <w:pPr>
        <w:spacing w:before="0" w:after="0" w:line="240" w:lineRule="auto"/>
        <w:ind w:left="426" w:hanging="426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ab/>
        <w:t>Stronie służy prawo do wniesienia ponaglenia, jeżeli:</w:t>
      </w:r>
    </w:p>
    <w:p w14:paraId="35FCD6FC" w14:textId="77777777" w:rsidR="00AA0574" w:rsidRPr="00B81C6C" w:rsidRDefault="00AA0574" w:rsidP="00B81C6C">
      <w:pPr>
        <w:spacing w:before="0" w:after="0" w:line="240" w:lineRule="auto"/>
        <w:ind w:left="426" w:hanging="426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1)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ab/>
        <w:t>nie załatwiono sprawy w terminie określonym w art. 35 lub przepisach szczególnych ani w terminie wskazanym zgodnie z art. 36 § 1 (bezczynność);</w:t>
      </w:r>
    </w:p>
    <w:p w14:paraId="3FD0570A" w14:textId="77777777" w:rsidR="00AA0574" w:rsidRPr="00B81C6C" w:rsidRDefault="00AA0574" w:rsidP="00B81C6C">
      <w:pPr>
        <w:spacing w:before="0" w:after="0" w:line="240" w:lineRule="auto"/>
        <w:ind w:left="426" w:hanging="426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2)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ab/>
        <w:t>postępowanie jest prowadzone dłużej niż jest to niezbędne do załatwienia sprawy (przewlekłość).</w:t>
      </w:r>
    </w:p>
    <w:p w14:paraId="36A7FE23" w14:textId="77777777" w:rsidR="00AA0574" w:rsidRPr="00B81C6C" w:rsidRDefault="00AA0574" w:rsidP="00B81C6C">
      <w:pPr>
        <w:spacing w:before="0" w:after="0" w:line="240" w:lineRule="auto"/>
        <w:ind w:left="426" w:hanging="426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§  2.</w:t>
      </w:r>
      <w:proofErr w:type="gramEnd"/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ab/>
        <w:t>Ponaglenie zawiera uzasadnienie.</w:t>
      </w:r>
    </w:p>
    <w:p w14:paraId="65CD66F2" w14:textId="77777777" w:rsidR="00AA0574" w:rsidRPr="00B81C6C" w:rsidRDefault="00AA0574" w:rsidP="00B81C6C">
      <w:pPr>
        <w:spacing w:before="0" w:after="0" w:line="240" w:lineRule="auto"/>
        <w:ind w:left="426" w:hanging="426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§  3.</w:t>
      </w:r>
      <w:proofErr w:type="gramEnd"/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ab/>
        <w:t>Ponaglenie wnosi się:</w:t>
      </w:r>
    </w:p>
    <w:p w14:paraId="13F330C7" w14:textId="77777777" w:rsidR="00AA0574" w:rsidRPr="00B81C6C" w:rsidRDefault="00AA0574" w:rsidP="00B81C6C">
      <w:pPr>
        <w:spacing w:before="0" w:after="0" w:line="240" w:lineRule="auto"/>
        <w:ind w:left="426" w:hanging="426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1)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ab/>
        <w:t>do organu wyższego stopnia za pośrednictwem organu prowadzącego postępowanie;</w:t>
      </w:r>
    </w:p>
    <w:p w14:paraId="73A2F41E" w14:textId="77777777" w:rsidR="00AA0574" w:rsidRPr="00B81C6C" w:rsidRDefault="00AA0574" w:rsidP="00B81C6C">
      <w:pPr>
        <w:spacing w:before="0" w:after="0" w:line="240" w:lineRule="auto"/>
        <w:ind w:left="426" w:hanging="426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2)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ab/>
        <w:t>do organu prowadzącego postępowanie - jeżeli nie ma organu wyższego stopnia.</w:t>
      </w:r>
    </w:p>
    <w:p w14:paraId="4D7C1B15" w14:textId="77777777" w:rsidR="00AA0574" w:rsidRPr="00B81C6C" w:rsidRDefault="00AA0574" w:rsidP="00B81C6C">
      <w:pPr>
        <w:spacing w:before="0" w:after="0" w:line="240" w:lineRule="auto"/>
        <w:ind w:left="426" w:hanging="426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§  3</w:t>
      </w:r>
      <w:proofErr w:type="gramEnd"/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 xml:space="preserve">a. 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ab/>
        <w:t>Jeżeli ponaglenie zostało wniesione przed upływem terminu określonego w art. 35 albo przepisach szczególnych, organ prowadzący postępowanie pozostawia ponaglenie bez rozpoznania. Przepisów § 4-8 nie stosuje się.</w:t>
      </w:r>
    </w:p>
    <w:p w14:paraId="2D27DBF5" w14:textId="77777777" w:rsidR="00AA0574" w:rsidRPr="00B81C6C" w:rsidRDefault="00AA0574" w:rsidP="00B81C6C">
      <w:pPr>
        <w:spacing w:before="0" w:after="0" w:line="240" w:lineRule="auto"/>
        <w:ind w:left="426" w:hanging="426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§  4.</w:t>
      </w:r>
      <w:proofErr w:type="gramEnd"/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ab/>
        <w:t xml:space="preserve">Organ prowadzący postępowanie jest obowiązany przekazać ponaglenie organowi wyższego stopnia bez zbędnej zwłoki, nie później niż w terminie siedmiu dni od dnia jego otrzymania. Organ przekazuje ponaglenie wraz z 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lastRenderedPageBreak/>
        <w:t>niezbędnymi odpisami akt sprawy. Przekazując ponaglenie, organ jest obowiązany ustosunkować się do niego.</w:t>
      </w:r>
    </w:p>
    <w:p w14:paraId="6D2E0BFC" w14:textId="77777777" w:rsidR="00AA0574" w:rsidRPr="00B81C6C" w:rsidRDefault="00AA0574" w:rsidP="00B81C6C">
      <w:pPr>
        <w:spacing w:before="0" w:after="0" w:line="240" w:lineRule="auto"/>
        <w:ind w:left="426" w:hanging="426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§  5.</w:t>
      </w:r>
      <w:proofErr w:type="gramEnd"/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ab/>
        <w:t>Organ, o którym mowa w § 3, rozpatruje ponaglenie w terminie siedmiu dni od dnia jego otrzymania.</w:t>
      </w:r>
    </w:p>
    <w:p w14:paraId="1A8EB56A" w14:textId="77777777" w:rsidR="00AA0574" w:rsidRPr="00B81C6C" w:rsidRDefault="00AA0574" w:rsidP="00B81C6C">
      <w:pPr>
        <w:spacing w:before="0" w:after="0" w:line="240" w:lineRule="auto"/>
        <w:ind w:left="426" w:hanging="426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§  6.</w:t>
      </w:r>
      <w:proofErr w:type="gramEnd"/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ab/>
        <w:t>Organ rozpatrujący ponaglenie wydaje postanowienie, w którym:</w:t>
      </w:r>
    </w:p>
    <w:p w14:paraId="6FD26884" w14:textId="77777777" w:rsidR="00AA0574" w:rsidRPr="00B81C6C" w:rsidRDefault="00AA0574" w:rsidP="00B81C6C">
      <w:pPr>
        <w:spacing w:before="0" w:after="0" w:line="240" w:lineRule="auto"/>
        <w:ind w:left="426" w:hanging="426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1)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ab/>
        <w:t>wskazuje, czy organ rozpatrujący sprawę dopuścił się bezczynności lub przewlekłego prowadzenia postępowania, stwierdzając jednocześnie, czy miało ono miejsce z rażącym naruszeniem prawa;</w:t>
      </w:r>
    </w:p>
    <w:p w14:paraId="760074F4" w14:textId="77777777" w:rsidR="00AA0574" w:rsidRPr="00B81C6C" w:rsidRDefault="00AA0574" w:rsidP="00B81C6C">
      <w:pPr>
        <w:spacing w:before="0" w:after="0" w:line="240" w:lineRule="auto"/>
        <w:ind w:left="426" w:hanging="426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2)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ab/>
        <w:t>w przypadku stwierdzenia bezczynności lub przewlekłości:</w:t>
      </w:r>
    </w:p>
    <w:p w14:paraId="0A93AF27" w14:textId="77777777" w:rsidR="00AA0574" w:rsidRPr="00B81C6C" w:rsidRDefault="00AA0574" w:rsidP="00B81C6C">
      <w:pPr>
        <w:spacing w:before="0" w:after="0" w:line="240" w:lineRule="auto"/>
        <w:ind w:left="426" w:hanging="426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a)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ab/>
        <w:t>zobowiązuje organ rozpatrujący sprawę do załatwienia sprawy, wyznaczając termin do jej załatwienia, jeżeli postępowanie jest niezakończone,</w:t>
      </w:r>
    </w:p>
    <w:p w14:paraId="5EB31E0B" w14:textId="77777777" w:rsidR="00AA0574" w:rsidRPr="00B81C6C" w:rsidRDefault="00AA0574" w:rsidP="00B81C6C">
      <w:pPr>
        <w:spacing w:before="0" w:after="0" w:line="240" w:lineRule="auto"/>
        <w:ind w:left="426" w:hanging="426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b)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ab/>
        <w:t>zarządza wyjaśnienie przyczyn i ustalenie osób winnych bezczynności lub przewlekłości, a w razie potrzeby także podjęcie środków zapobiegających bezczynności lub przewlekłości w przyszłości.</w:t>
      </w:r>
    </w:p>
    <w:p w14:paraId="189472A7" w14:textId="77777777" w:rsidR="00AA0574" w:rsidRPr="00B81C6C" w:rsidRDefault="00AA0574" w:rsidP="00B81C6C">
      <w:pPr>
        <w:spacing w:before="0" w:after="0" w:line="240" w:lineRule="auto"/>
        <w:ind w:left="426" w:hanging="426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§  7.</w:t>
      </w:r>
      <w:proofErr w:type="gramEnd"/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ab/>
        <w:t>Organ rozpatrujący ponaglenie może z urzędu zmienić postanowienie, o którym mowa w § 6, wyznaczając dłuższy termin zakończenia postępowania, jeżeli wyjdą na jaw istotne dla sprawy nowe okoliczności faktyczne lub nowe dowody, wymagające dłuższego postępowania, nieznane w momencie wyznaczania terminu.</w:t>
      </w:r>
    </w:p>
    <w:p w14:paraId="3E033968" w14:textId="11FF1E4D" w:rsidR="00AA0574" w:rsidRDefault="00AA0574" w:rsidP="00B81C6C">
      <w:pPr>
        <w:spacing w:before="0" w:after="0" w:line="240" w:lineRule="auto"/>
        <w:ind w:left="426" w:hanging="426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>§  8.</w:t>
      </w:r>
      <w:proofErr w:type="gramEnd"/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="Open Sans"/>
          <w:i/>
          <w:iCs/>
          <w:color w:val="000000" w:themeColor="text1"/>
          <w:sz w:val="24"/>
          <w:szCs w:val="24"/>
        </w:rPr>
        <w:tab/>
        <w:t>W przypadku, o którym mowa w § 3 pkt 2, przepisów § 4, 6 i 7 nie stosuje się. W przypadku stwierdzenia bezczynności lub przewlekłości organ prowadzący postępowanie niezwłocznie załatwia sprawę oraz zarządza wyjaśnienie przyczyn i ustalenie osób winnych bezczynności lub przewlekłości, a w razie potrzeby także podjęcie środków zapobiegających bezczynności lub przewlekłości w przyszłości.</w:t>
      </w:r>
    </w:p>
    <w:p w14:paraId="08554ED9" w14:textId="77777777" w:rsidR="005A2821" w:rsidRPr="00B81C6C" w:rsidRDefault="005A2821" w:rsidP="00B81C6C">
      <w:pPr>
        <w:spacing w:before="0" w:after="0" w:line="240" w:lineRule="auto"/>
        <w:ind w:left="426" w:hanging="426"/>
        <w:rPr>
          <w:rFonts w:ascii="Helvetica" w:hAnsi="Helvetica" w:cs="Open Sans"/>
          <w:i/>
          <w:iCs/>
          <w:color w:val="000000" w:themeColor="text1"/>
          <w:sz w:val="24"/>
          <w:szCs w:val="24"/>
        </w:rPr>
      </w:pPr>
    </w:p>
    <w:p w14:paraId="4FB4B170" w14:textId="54258EC4" w:rsidR="00AA0574" w:rsidRPr="00B81C6C" w:rsidRDefault="00AA0574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Jacek (zawód: doradca podatkowy) wniós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 imieniu spó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ki akcyjnej „XY” do właściwego organu (wojewoda)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danie wszcz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cia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w przedmiocie przyznania jej dotacji celowej na realizowany projekt oznaczaj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 w tre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podania siebie jako stron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powania. Pracownik organu po wst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pnej kontroli wniesionego podania ustali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nast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puj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ce braki formalne: </w:t>
      </w:r>
    </w:p>
    <w:p w14:paraId="6207FA9C" w14:textId="77777777" w:rsidR="00AA0574" w:rsidRPr="00B81C6C" w:rsidRDefault="00AA0574" w:rsidP="00B81C6C">
      <w:pPr>
        <w:numPr>
          <w:ilvl w:val="0"/>
          <w:numId w:val="34"/>
        </w:num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brak </w:t>
      </w:r>
      <w:proofErr w:type="gramStart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dokumentu</w:t>
      </w:r>
      <w:proofErr w:type="gramEnd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 którego wynika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oby umocowanie do reprezentowania spó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ki w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powaniu administracyjnym; oraz </w:t>
      </w:r>
    </w:p>
    <w:p w14:paraId="67261E91" w14:textId="77777777" w:rsidR="00AA0574" w:rsidRPr="00B81C6C" w:rsidRDefault="00AA0574" w:rsidP="00B81C6C">
      <w:pPr>
        <w:numPr>
          <w:ilvl w:val="0"/>
          <w:numId w:val="34"/>
        </w:num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brak podpisu. </w:t>
      </w:r>
    </w:p>
    <w:p w14:paraId="3C6F9018" w14:textId="77777777" w:rsidR="00AA0574" w:rsidRPr="00B81C6C" w:rsidRDefault="00AA0574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Wezwa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 na zasadzie art. 64 § 2 k.p.a. Jacka do uzupe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nienia powy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szych braków w terminie tygodniowym od dnia dor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czenia wezwania pod rygorem odmowy wszcz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cia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powania administracyjnego.  </w:t>
      </w:r>
    </w:p>
    <w:p w14:paraId="1EF7C662" w14:textId="77777777" w:rsidR="00AA0574" w:rsidRPr="00B81C6C" w:rsidRDefault="00AA0574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Wezwanie to zosta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 nadane za 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rednictwem operatora wyznaczonego (Poczta Polska S.A.) za pokwitowaniem na adres wskazany w tre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podania a tj. siedziby spó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ki akcyjnej „XY”. </w:t>
      </w:r>
    </w:p>
    <w:p w14:paraId="22825307" w14:textId="77777777" w:rsidR="00AA0574" w:rsidRPr="00B81C6C" w:rsidRDefault="00AA0574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Listonosz w dniu 2 grudnia 2019 r. podj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prób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dor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czenia korespondencji. Niestety w lokalu siedziby spó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ki nikogo nie zasta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. Umie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 w oddawczej skrzynce pocztowej zawiadomienie o pozostawieniu pisma wraz z informacj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 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liwo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jego odbioru w urz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dzie 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ciwej gminy w terminie siedmiu dni, licz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 od dnia pozostawienia zawiadomienia. Kolejno dor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czyciel (listonosz) 8 grudnia 2019 r. pozostawi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powtórne zawiadomienie o 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liwo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odbioru przesy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ki.   </w:t>
      </w:r>
    </w:p>
    <w:p w14:paraId="7CB7FA92" w14:textId="77777777" w:rsidR="00AA0574" w:rsidRPr="00B81C6C" w:rsidRDefault="00AA0574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lastRenderedPageBreak/>
        <w:t>Jacek podj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przesy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k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11 grudnia 2019 r. i uda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niezw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ocznie na lotnisko (rozpoczyna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bowiem planowany od dawna urlop w Austrii). Po wyl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dowaniu zapozna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 tre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wezwania i przyst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do 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ania – wydrukowa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dokument potwierdzaj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cy jego umocowanie, który samodzielnie uwierzytelni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oraz 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asnor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czny podpis na powtórnie wydrukowanym podaniu. Przesy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k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nada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 austriackiej placówce pocztowej operatora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wiadcz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cego pocztowe us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ugi powszechne dnia 13 grudnia 2019 r.  </w:t>
      </w:r>
    </w:p>
    <w:p w14:paraId="3914BABC" w14:textId="77777777" w:rsidR="00AA0574" w:rsidRPr="00B81C6C" w:rsidRDefault="00AA0574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Pakunek obejmuj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cy pismo przewodnie,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danie wszcz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cia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oraz uwierzytelniony dokument wskazuj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cy na umocowanie Jacka dotar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do organu 22 grudnia 2019 r. Organ 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ju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18.12.2019 r. wyda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i skierowa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do dor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czenia wraz z uzasadnieniem postanowienie o odmowie wszcz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cia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powania a to z tej przyczyny,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braki formalne podania nie zosta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 w terminie uzupe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nione.  </w:t>
      </w:r>
    </w:p>
    <w:p w14:paraId="6B4C9656" w14:textId="77777777" w:rsidR="00AA0574" w:rsidRDefault="00AA0574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Jacek z przezorno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procesowej wniós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alenie na postanowienie oraz ponaglenie do 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ciwego ministra. Tymczasem w mediach spo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eczno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ciowych pojawi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 xml:space="preserve">news 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dotycz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cy romansu Jacka (wp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ywowego biznesmana) z radc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prawn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zatrudnion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 urz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dzie wojewódzkim w którym ma by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prowadzone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powanie w przedmiocie przyznania dotacji celowej.  </w:t>
      </w:r>
    </w:p>
    <w:p w14:paraId="595B0C95" w14:textId="77777777" w:rsidR="005A2821" w:rsidRPr="00B81C6C" w:rsidRDefault="005A2821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74304B7D" w14:textId="77777777" w:rsidR="00AA0574" w:rsidRPr="00B81C6C" w:rsidRDefault="00AA0574" w:rsidP="00B81C6C">
      <w:pPr>
        <w:numPr>
          <w:ilvl w:val="0"/>
          <w:numId w:val="18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Oce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ń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kto w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wietle okoliczno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sprawy b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dzie stron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prowadzonego przez wojewod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. </w:t>
      </w:r>
    </w:p>
    <w:p w14:paraId="7BCCE9FA" w14:textId="77777777" w:rsidR="00AA0574" w:rsidRPr="00B81C6C" w:rsidRDefault="00AA0574" w:rsidP="00B81C6C">
      <w:pPr>
        <w:numPr>
          <w:ilvl w:val="0"/>
          <w:numId w:val="18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Oce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ń</w:t>
      </w:r>
      <w:proofErr w:type="gramEnd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czy organ by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uprawniony do zainicjowania procedury sanacyjnej z art. 64 § 2 k.p.a. oraz czy pismo organu zosta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 skutecznie zakomunikowane (dor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czone)? </w:t>
      </w:r>
    </w:p>
    <w:p w14:paraId="7F39077D" w14:textId="77777777" w:rsidR="00AA0574" w:rsidRPr="00B81C6C" w:rsidRDefault="00AA0574" w:rsidP="00B81C6C">
      <w:pPr>
        <w:numPr>
          <w:ilvl w:val="0"/>
          <w:numId w:val="18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Jakie czynno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ci, w tym orzeczenia, powinien podj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minister, a kolejno wojewoda, w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powaniu zainicjowanym ponagleniem wniesionym przez Jacka?  </w:t>
      </w:r>
    </w:p>
    <w:p w14:paraId="49E1475D" w14:textId="77777777" w:rsidR="00AA0574" w:rsidRPr="00B81C6C" w:rsidRDefault="00AA0574" w:rsidP="00B81C6C">
      <w:pPr>
        <w:numPr>
          <w:ilvl w:val="0"/>
          <w:numId w:val="18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 ponaglenie wniesione przez Jacka zostanie uwzgl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dnione? </w:t>
      </w:r>
    </w:p>
    <w:p w14:paraId="627B857D" w14:textId="77777777" w:rsidR="00AA0574" w:rsidRDefault="00AA0574" w:rsidP="00B81C6C">
      <w:pPr>
        <w:numPr>
          <w:ilvl w:val="0"/>
          <w:numId w:val="18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 okoliczno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dotycz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ca radcy prawnej uzasadnia wy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czenie pracownika organu lub samego organu w sprawie?  </w:t>
      </w:r>
    </w:p>
    <w:p w14:paraId="6B689BB6" w14:textId="77777777" w:rsidR="005A2821" w:rsidRPr="00B81C6C" w:rsidRDefault="005A2821" w:rsidP="005A2821">
      <w:pPr>
        <w:spacing w:before="0" w:after="0" w:line="240" w:lineRule="auto"/>
        <w:ind w:left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590A91B6" w14:textId="497994C8" w:rsidR="00205C84" w:rsidRPr="005A2821" w:rsidRDefault="00205C84" w:rsidP="00F12D8A">
      <w:pPr>
        <w:pStyle w:val="Nagwek1"/>
        <w:spacing w:before="0" w:line="240" w:lineRule="auto"/>
        <w:ind w:left="-5"/>
        <w:rPr>
          <w:rFonts w:ascii="Helvetica" w:hAnsi="Helvetica" w:cstheme="majorHAnsi"/>
          <w:sz w:val="24"/>
          <w:szCs w:val="24"/>
        </w:rPr>
      </w:pPr>
      <w:bookmarkStart w:id="24" w:name="_Toc167375703"/>
      <w:bookmarkStart w:id="25" w:name="_Toc167400174"/>
      <w:r w:rsidRPr="005A2821">
        <w:rPr>
          <w:rFonts w:ascii="Helvetica" w:hAnsi="Helvetica" w:cstheme="majorHAnsi"/>
          <w:sz w:val="24"/>
          <w:szCs w:val="24"/>
        </w:rPr>
        <w:t xml:space="preserve">Kazus nr </w:t>
      </w:r>
      <w:bookmarkEnd w:id="24"/>
      <w:r w:rsidRPr="005A2821">
        <w:rPr>
          <w:rFonts w:ascii="Helvetica" w:hAnsi="Helvetica" w:cstheme="majorHAnsi"/>
          <w:sz w:val="24"/>
          <w:szCs w:val="24"/>
        </w:rPr>
        <w:t>5 – wszczęcie postępowania, strona postępowania, następstwo prawne</w:t>
      </w:r>
      <w:bookmarkEnd w:id="25"/>
    </w:p>
    <w:p w14:paraId="0584DA4C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Bob Budowniczy wyst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do 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ciwego organu z wnioskiem o ustalenie warunków zabudowy i zagospodarowania terenu dla 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ki ewidencyjnej XY. Bob Budowniczy twierdzi,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jest uprawniony do wszcz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cia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i przys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uguje mu status strony, a to z tej przyczyny,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dysponuje tytu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em prawnym do nieruchomo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ci, której ma dotyczy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przedmiotowe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powanie. Ponadto Bob Budowniczy podnosi,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organ nie 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czyni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ustale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ń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 przedmiocie tego czy dany podmiot jest stron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administracyjnego czy te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nie poza sformalizowanym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powaniem jurysdykcyjnym. </w:t>
      </w:r>
    </w:p>
    <w:p w14:paraId="54B74DA8" w14:textId="77777777" w:rsidR="00205C84" w:rsidRPr="00B81C6C" w:rsidRDefault="00205C84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Organ ustali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 urz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du kr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g stron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ród których wskaza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: wnioskodawc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(Boba Budowniczego) oraz 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cicieli nieruchomo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siaduj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cych z Bobem Budowniczym, tj.: </w:t>
      </w:r>
    </w:p>
    <w:p w14:paraId="172AFAC7" w14:textId="77777777" w:rsidR="00205C84" w:rsidRPr="00B81C6C" w:rsidRDefault="00205C84" w:rsidP="00B81C6C">
      <w:pPr>
        <w:numPr>
          <w:ilvl w:val="0"/>
          <w:numId w:val="14"/>
        </w:num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6-letniego Jana Dziedzicznego; </w:t>
      </w:r>
    </w:p>
    <w:p w14:paraId="66E3687A" w14:textId="77777777" w:rsidR="00205C84" w:rsidRPr="00B81C6C" w:rsidRDefault="00205C84" w:rsidP="00B81C6C">
      <w:pPr>
        <w:numPr>
          <w:ilvl w:val="0"/>
          <w:numId w:val="14"/>
        </w:num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lastRenderedPageBreak/>
        <w:t>Mariol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Owdowia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reprezentowan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powaniu przez siostr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nieb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profesjonalnym pe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nomocnikiem (dokument pe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nomocnictwa w aktach sprawy); oraz  </w:t>
      </w:r>
    </w:p>
    <w:p w14:paraId="3D2BF566" w14:textId="77777777" w:rsidR="00205C84" w:rsidRPr="00B81C6C" w:rsidRDefault="00205C84" w:rsidP="00B81C6C">
      <w:pPr>
        <w:numPr>
          <w:ilvl w:val="0"/>
          <w:numId w:val="14"/>
        </w:num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spó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k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cywiln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„ADADA” – wspólnik </w:t>
      </w:r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>AD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oraz wspólnik </w:t>
      </w:r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>ADA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.  </w:t>
      </w:r>
    </w:p>
    <w:p w14:paraId="5A72252B" w14:textId="77777777" w:rsidR="00205C84" w:rsidRPr="00B81C6C" w:rsidRDefault="00205C84" w:rsidP="00B81C6C">
      <w:pPr>
        <w:spacing w:before="0" w:after="0" w:line="240" w:lineRule="auto"/>
        <w:ind w:left="-1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powaniu zainicjowanym wnioskiem Boba Budowniczego zg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równie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Wac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aw Maj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tny, który jest 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cicielem nieruchomo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onej „opodal” (tj. nie w bezpo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rednim 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siedztwie 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ki ewidencyjnej stanowi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cej 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asno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Boba). W podaniu, które wnios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do organu osobi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cie jego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ona (brak dokumentu pe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nomocnictwa w aktach sprawy) Wac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aw podnosi,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zosta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pomini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ty przez organ, pomimo 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decyzja o warunkach zabudowy i zagospodarowania terenu dla 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ki ewidencyjnej XY 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oddzia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na sposób wykonywania przez niego prawa 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asno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ci. Organ uwzgl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argumentacj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Wac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awa Maj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tnego i przyzna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mu status strony w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powaniu, a o kolejnych czynno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ciach w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powaniu zawiadamia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tak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jego pe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nomocnika tj.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Wac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awa.  </w:t>
      </w:r>
    </w:p>
    <w:p w14:paraId="6808B7AA" w14:textId="77777777" w:rsidR="00205C84" w:rsidRPr="00B81C6C" w:rsidRDefault="00205C84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 kilku miesi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cach do organu dotar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 informacja o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mierci Wac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awa Maj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tnego. Do podania nowo ustanowiona pe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nomocnik, radca prawny, do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notarialny akt 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wiadczenia dziedziczenia stanowi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cy dowód tego jaki jest kr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g nast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pców prawnych Wac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awa Maj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tnego. Na obecnym etapie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sprawa dojrza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do rozstrzygni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cia (wydana decyzji). Organ nie zawiesi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zatem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powania, a dalsze czynno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procesowe podejmowa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ju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wzgl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dem nast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pców prawnych Wac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awa oraz ich pe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nomocnika.  </w:t>
      </w:r>
    </w:p>
    <w:p w14:paraId="317AD4D1" w14:textId="77777777" w:rsidR="00205C84" w:rsidRDefault="00205C84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Kilka tygodni pó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ź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niej, organ wyda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5 decyzji administracyjnych adresowanych do ka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dej ze stron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atwiaj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cych indywidualne sprawy administracyjne (z powo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aniem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na tre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art. 62 k.p.a.). </w:t>
      </w:r>
    </w:p>
    <w:p w14:paraId="251F97A2" w14:textId="77777777" w:rsidR="005A2821" w:rsidRPr="00B81C6C" w:rsidRDefault="005A2821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50432A85" w14:textId="77777777" w:rsidR="00205C84" w:rsidRPr="00B81C6C" w:rsidRDefault="00205C84" w:rsidP="00B81C6C">
      <w:pPr>
        <w:numPr>
          <w:ilvl w:val="0"/>
          <w:numId w:val="30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 stan „powo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ania”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na interes prawny jest wystarczaj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cy dla skutecznego zainicjowania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powania administracyjnego? </w:t>
      </w:r>
    </w:p>
    <w:p w14:paraId="3BC30CEE" w14:textId="77777777" w:rsidR="00205C84" w:rsidRPr="00B81C6C" w:rsidRDefault="00205C84" w:rsidP="00B81C6C">
      <w:pPr>
        <w:numPr>
          <w:ilvl w:val="0"/>
          <w:numId w:val="30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Wska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czy wszystkie „strony”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maj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zdolno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administracyjnoprawn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.  </w:t>
      </w:r>
    </w:p>
    <w:p w14:paraId="44D3CD6B" w14:textId="77777777" w:rsidR="00205C84" w:rsidRPr="00B81C6C" w:rsidRDefault="00205C84" w:rsidP="00B81C6C">
      <w:pPr>
        <w:numPr>
          <w:ilvl w:val="0"/>
          <w:numId w:val="30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Oce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ń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czy czynno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ony Wac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awa by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skuteczna oraz na jakiej ewentualnie podstawie prawnej Wac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aw uzyska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status strony w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powaniu </w:t>
      </w:r>
    </w:p>
    <w:p w14:paraId="0C7C5C3D" w14:textId="77777777" w:rsidR="00205C84" w:rsidRPr="00B81C6C" w:rsidRDefault="00205C84" w:rsidP="00B81C6C">
      <w:pPr>
        <w:numPr>
          <w:ilvl w:val="0"/>
          <w:numId w:val="30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Oce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ń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prawid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organu prowadz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cego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powanie w zakresie dotycz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cym zawieszenia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powania </w:t>
      </w:r>
    </w:p>
    <w:p w14:paraId="19EB45E3" w14:textId="77777777" w:rsidR="00205C84" w:rsidRDefault="00205C84" w:rsidP="00B81C6C">
      <w:pPr>
        <w:numPr>
          <w:ilvl w:val="0"/>
          <w:numId w:val="30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Wskaż czy organ w sposób prawidłowy zastosował art. 62 k.p.a. w sprawie</w:t>
      </w:r>
    </w:p>
    <w:p w14:paraId="1B5C0A99" w14:textId="77777777" w:rsidR="005A2821" w:rsidRPr="00B81C6C" w:rsidRDefault="005A2821" w:rsidP="005A2821">
      <w:pPr>
        <w:spacing w:before="0" w:after="0" w:line="240" w:lineRule="auto"/>
        <w:ind w:left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71E4D201" w14:textId="362E39CE" w:rsidR="00205C84" w:rsidRPr="005A2821" w:rsidRDefault="00205C84" w:rsidP="00B81C6C">
      <w:pPr>
        <w:pStyle w:val="Nagwek1"/>
        <w:spacing w:before="0" w:line="240" w:lineRule="auto"/>
        <w:ind w:left="-5"/>
        <w:jc w:val="both"/>
        <w:rPr>
          <w:rFonts w:ascii="Helvetica" w:hAnsi="Helvetica" w:cstheme="majorHAnsi"/>
          <w:sz w:val="24"/>
          <w:szCs w:val="24"/>
        </w:rPr>
      </w:pPr>
      <w:bookmarkStart w:id="26" w:name="_Toc167375708"/>
      <w:bookmarkStart w:id="27" w:name="_Toc167400175"/>
      <w:r w:rsidRPr="005A2821">
        <w:rPr>
          <w:rFonts w:ascii="Helvetica" w:hAnsi="Helvetica" w:cstheme="majorHAnsi"/>
          <w:sz w:val="24"/>
          <w:szCs w:val="24"/>
        </w:rPr>
        <w:t xml:space="preserve">Kazus nr </w:t>
      </w:r>
      <w:bookmarkEnd w:id="26"/>
      <w:r w:rsidRPr="005A2821">
        <w:rPr>
          <w:rFonts w:ascii="Helvetica" w:hAnsi="Helvetica" w:cstheme="majorHAnsi"/>
          <w:sz w:val="24"/>
          <w:szCs w:val="24"/>
        </w:rPr>
        <w:t>6 -następstwo procesowe</w:t>
      </w:r>
      <w:bookmarkEnd w:id="27"/>
    </w:p>
    <w:p w14:paraId="72596792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Agata mieszkała obok dużego placu zabaw dla dzieci. Hałas pochodzący z placu zabaw był wyjątkowo uciążliwy, stąd Agata wniosła żądanie wszczęcia postępowania w przedmiocie ustalenia dopuszczalnego poziomu hałasu. </w:t>
      </w:r>
    </w:p>
    <w:p w14:paraId="6AE74BF0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Jakub na mocy pisemnego upoważnienia z art. 268a k.p.a. prowadził postępowanie w sprawie, jednakże po ustaleniu okoliczności, że stroną postępowania jest Agata (jego siostra), złożył na ręce bezpośredniego przełożonego (Kamila) oświadczenie o przesłance wyłączenia go od udziału w sprawie. Kamil wydał postanowienie o wyłączeniu udziału w postępowaniu Jakuba.</w:t>
      </w:r>
    </w:p>
    <w:p w14:paraId="465938CA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lastRenderedPageBreak/>
        <w:t xml:space="preserve">Żądanie dopuszczenia do udziału w postępowaniu wniósł również prokurator Jacek, w uzasadnieniu </w:t>
      </w:r>
      <w:proofErr w:type="gramStart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wskazując</w:t>
      </w:r>
      <w:proofErr w:type="gramEnd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iż miejscowi mieszkańcy skarżą się na naruszanie ciszy nocnej przez młodzież użytkującą placu zabaw w godzinach nocnych.</w:t>
      </w:r>
    </w:p>
    <w:p w14:paraId="67E467EF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 postępowaniu zostały zawiadomione również pozostałe strony (właściciele nieruchomości sąsiednich), w tym:</w:t>
      </w:r>
    </w:p>
    <w:p w14:paraId="407431C3" w14:textId="77777777" w:rsidR="00205C84" w:rsidRPr="00B81C6C" w:rsidRDefault="00205C84" w:rsidP="00B81C6C">
      <w:pPr>
        <w:pStyle w:val="Akapitzlist"/>
        <w:numPr>
          <w:ilvl w:val="0"/>
          <w:numId w:val="22"/>
        </w:num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Magda i Ania, które były współwłaścicielkami nieruchomości sąsiedniej;</w:t>
      </w:r>
    </w:p>
    <w:p w14:paraId="44A5DBEF" w14:textId="77777777" w:rsidR="00205C84" w:rsidRPr="00B81C6C" w:rsidRDefault="00205C84" w:rsidP="00B81C6C">
      <w:pPr>
        <w:pStyle w:val="Akapitzlist"/>
        <w:numPr>
          <w:ilvl w:val="0"/>
          <w:numId w:val="22"/>
        </w:num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Agnieszka właścicielka nieruchomości sąsiedniej, która niestety po 2 tygodniach od dnia zawiadomienia jej o postępowaniu okoliczności zmarła. Organ został zawiadomiony o śmierci Agnieszki, jak również problemach w zakresie ustalenia kręgu spadkobierców Agnieszki (znaleziono dwa różne testamenty) przez jej konkubenta Łukasza. Sprawa zaś nie wynikała z prowadzenia przedsiębiorstwa Agnieszki (strony postępowania). </w:t>
      </w:r>
    </w:p>
    <w:p w14:paraId="29F32E5A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Organ odstąpił od poszukiwania spadkobierców Agnieszki, </w:t>
      </w:r>
      <w:proofErr w:type="gramStart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wskazując</w:t>
      </w:r>
      <w:proofErr w:type="gramEnd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iż niekoniecznie byliby zainteresowani przedmiotem postępowania, a samo ich poszukiwanie nadmiernie przedłużyłoby czas trwania postępowania, stąd w dniu 7 czerwca wydał decyzję administracyjną rozstrzygając sprawę co do istoty, którą doręczył wszystkim pozostałym stronom. </w:t>
      </w:r>
    </w:p>
    <w:p w14:paraId="59E36834" w14:textId="77777777" w:rsidR="005A2821" w:rsidRDefault="005A2821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color w:val="000000" w:themeColor="text1"/>
          <w:sz w:val="24"/>
          <w:szCs w:val="24"/>
        </w:rPr>
      </w:pPr>
    </w:p>
    <w:p w14:paraId="7145F3F5" w14:textId="3EA1A27D" w:rsidR="00205C84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</w:rPr>
        <w:t>Wskaż i scharakteryzuj problemy ujawnione na gruncie stanu faktycznego.</w:t>
      </w:r>
    </w:p>
    <w:p w14:paraId="156E4468" w14:textId="77777777" w:rsidR="005A2821" w:rsidRPr="00B81C6C" w:rsidRDefault="005A2821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color w:val="000000" w:themeColor="text1"/>
          <w:sz w:val="24"/>
          <w:szCs w:val="24"/>
        </w:rPr>
      </w:pPr>
    </w:p>
    <w:p w14:paraId="3A14DD4E" w14:textId="580E56FA" w:rsidR="00205C84" w:rsidRPr="005A2821" w:rsidRDefault="00205C84" w:rsidP="005A2821">
      <w:pPr>
        <w:pStyle w:val="Nagwek1"/>
        <w:spacing w:before="0" w:line="240" w:lineRule="auto"/>
        <w:ind w:left="-5"/>
        <w:jc w:val="both"/>
        <w:rPr>
          <w:rFonts w:ascii="Helvetica" w:hAnsi="Helvetica" w:cstheme="majorHAnsi"/>
          <w:sz w:val="24"/>
          <w:szCs w:val="24"/>
        </w:rPr>
      </w:pPr>
      <w:bookmarkStart w:id="28" w:name="_Toc167375704"/>
      <w:bookmarkStart w:id="29" w:name="_Toc167400176"/>
      <w:r w:rsidRPr="005A2821">
        <w:rPr>
          <w:rFonts w:ascii="Helvetica" w:hAnsi="Helvetica" w:cstheme="majorHAnsi"/>
          <w:sz w:val="24"/>
          <w:szCs w:val="24"/>
        </w:rPr>
        <w:t xml:space="preserve">Kazus nr </w:t>
      </w:r>
      <w:bookmarkEnd w:id="28"/>
      <w:r w:rsidRPr="005A2821">
        <w:rPr>
          <w:rFonts w:ascii="Helvetica" w:hAnsi="Helvetica" w:cstheme="majorHAnsi"/>
          <w:sz w:val="24"/>
          <w:szCs w:val="24"/>
        </w:rPr>
        <w:t>7 – wszczęcie postępowania, strona, właściwość, prokurator, organizacja społeczna</w:t>
      </w:r>
      <w:bookmarkEnd w:id="29"/>
    </w:p>
    <w:p w14:paraId="4D7ABFC5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 xml:space="preserve">Art.  </w:t>
      </w:r>
      <w:proofErr w:type="gramStart"/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31.  [</w:t>
      </w:r>
      <w:proofErr w:type="gramEnd"/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Udział organizacji społecznej w postępowaniu administracyjnym]</w:t>
      </w:r>
    </w:p>
    <w:p w14:paraId="791BB883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Organizacja społeczna może w sprawie dotyczącej innej osoby występować z żądaniem:</w:t>
      </w:r>
    </w:p>
    <w:p w14:paraId="37827286" w14:textId="77777777" w:rsidR="00205C84" w:rsidRPr="00B81C6C" w:rsidRDefault="00205C84" w:rsidP="00B81C6C">
      <w:pPr>
        <w:tabs>
          <w:tab w:val="left" w:pos="851"/>
        </w:tabs>
        <w:spacing w:before="0" w:after="0" w:line="240" w:lineRule="auto"/>
        <w:ind w:left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1)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wszczęcia postępowania,</w:t>
      </w:r>
    </w:p>
    <w:p w14:paraId="22705EF7" w14:textId="77777777" w:rsidR="00205C84" w:rsidRPr="00B81C6C" w:rsidRDefault="00205C84" w:rsidP="00B81C6C">
      <w:pPr>
        <w:tabs>
          <w:tab w:val="left" w:pos="851"/>
        </w:tabs>
        <w:spacing w:before="0" w:after="0" w:line="240" w:lineRule="auto"/>
        <w:ind w:left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2)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dopuszczenia jej do udziału w postępowaniu,</w:t>
      </w:r>
    </w:p>
    <w:p w14:paraId="4BF7ECDE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jeżeli jest to uzasadnione celami statutowymi tej organizacji i gdy przemawia za tym interes społeczny.</w:t>
      </w:r>
    </w:p>
    <w:p w14:paraId="0146D0E7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a.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 xml:space="preserve">Organizacja społeczna, o której mowa w § 1, może brać udział w postępowaniu w imieniu i na rzecz pracownika delegowanego na terytorium RP lub z terytorium RP albo pracodawcy delegującego pracownika na terytorium RP lub z terytorium RP - za zgodą strony w imieniu i na </w:t>
      </w: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rzecz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której występuje w postępowaniu.</w:t>
      </w:r>
    </w:p>
    <w:p w14:paraId="14C8CFA3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Organ administracji publicznej, uznając żądanie organizacji społecznej za uzasadnione, postanawia o wszczęciu postępowania z urzędu lub o dopuszczeniu organizacji do udziału w postępowaniu. Na postanowienie o odmowie wszczęcia postępowania lub dopuszczenia do udziału w postępowaniu organizacji społecznej służy zażalenie.</w:t>
      </w:r>
    </w:p>
    <w:p w14:paraId="76D27003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3.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Organizacja społeczna uczestniczy w postępowaniu na prawach strony.</w:t>
      </w:r>
    </w:p>
    <w:p w14:paraId="02201998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4.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Organ administracji publicznej, wszczynając postępowanie w sprawie dotyczącej innej osoby, zawiadamia o tym organizację społeczną, jeżeli uzna, że może ona być zainteresowana udziałem w tym postępowaniu ze względu na swoje cele statutowe, i gdy przemawia za tym interes społeczny.</w:t>
      </w:r>
    </w:p>
    <w:p w14:paraId="248286B5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5.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 xml:space="preserve">Organizacja społeczna, która nie uczestniczy w postępowaniu na prawach strony, może za zgodą organu administracji publicznej przedstawić temu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lastRenderedPageBreak/>
        <w:t>organowi swój pogląd w sprawie, wyrażony w uchwale lub oświadczeniu jej organu statutowego.</w:t>
      </w:r>
    </w:p>
    <w:p w14:paraId="3E7680DC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</w:p>
    <w:p w14:paraId="633A3DC1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182.  [Żądanie wszczęcia postępowania]</w:t>
      </w:r>
    </w:p>
    <w:p w14:paraId="4C5FFA0B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Prokuratorowi służy prawo zwrócenia się do właściwego organu administracji publicznej o wszczęcie postępowania w celu usunięcia stanu niezgodnego z prawem.</w:t>
      </w:r>
    </w:p>
    <w:p w14:paraId="1908452D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183.  [Udział prokuratora w postępowaniu administracyjnym]</w:t>
      </w:r>
    </w:p>
    <w:p w14:paraId="6D528645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Prokuratorowi służy prawo udziału w każdym stadium postępowania w celu zapewnienia, aby postępowanie i rozstrzygnięcie sprawy było zgodne z prawem.</w:t>
      </w:r>
    </w:p>
    <w:p w14:paraId="11F5E461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Organ administracji publicznej zawiadamia prokuratora o wszczęciu postępowania oraz o toczącym się postępowaniu w każdym przypadku, gdy uzna udział prokuratora w postępowaniu za potrzebny.</w:t>
      </w:r>
    </w:p>
    <w:p w14:paraId="21471284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184.  [Sprzeciw prokuratora od decyzji ostatecznej]</w:t>
      </w:r>
    </w:p>
    <w:p w14:paraId="3E9E0B0D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Prokuratorowi służy prawo wniesienia sprzeciwu od decyzji ostatecznej, jeżeli przepisy kodeksu lub przepisy szczególne przewidują wznowienie postępowania, stwierdzenie nieważności decyzji albo jej uchylenie lub zmianę.</w:t>
      </w:r>
    </w:p>
    <w:p w14:paraId="501AB4EF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Prokurator wnosi sprzeciw do organu właściwego do wznowienia postępowania, stwierdzenia nieważności decyzji albo jej uchylenia lub zmiany.</w:t>
      </w:r>
    </w:p>
    <w:p w14:paraId="2B9C0C0B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3.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Sprzeciw od decyzji wydanej przez ministra wnosi Prokurator Generalny.</w:t>
      </w:r>
    </w:p>
    <w:p w14:paraId="1C86C5F5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4.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Jeżeli podstawą sprzeciwu jest naruszenie przepisu art. 145 § 1 pkt 4, wniesienie sprzeciwu wymaga zgody strony.</w:t>
      </w:r>
    </w:p>
    <w:p w14:paraId="7965182D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185.  [Termin rozpatrzenia sprzeciwu prokuratora]</w:t>
      </w:r>
    </w:p>
    <w:p w14:paraId="365D5DD3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Sprzeciw prokuratora powinien być rozpatrzony i załatwiony w terminie trzydziestu dni od daty jego wniesienia.</w:t>
      </w:r>
    </w:p>
    <w:p w14:paraId="36E53BA6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W razie niezałatwienia sprzeciwu w terminie określonym w § 1 mają odpowiednie zastosowanie przepisy art. 36-38.</w:t>
      </w:r>
    </w:p>
    <w:p w14:paraId="132E1A89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186.  [Wszczęcie postępowania]</w:t>
      </w:r>
    </w:p>
    <w:p w14:paraId="6ABCBB54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W przypadku wniesienia sprzeciwu przez prokuratora właściwy organ administracji publicznej wszczyna w sprawie postępowanie z urzędu, zawiadamiając o tym strony.</w:t>
      </w:r>
    </w:p>
    <w:p w14:paraId="656B833E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187.  [Wstrzymanie wykonania decyzji]</w:t>
      </w:r>
    </w:p>
    <w:p w14:paraId="6896D9C8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W przypadku wniesienia przez prokuratora sprzeciwu organ administracji publicznej, do którego sprzeciw wniesiono, obowiązany jest niezwłocznie rozpatrzyć, czy zachodzi potrzeba wstrzymania wykonania decyzji do chwili załatwienia sprzeciwu.</w:t>
      </w:r>
    </w:p>
    <w:p w14:paraId="7E2DBBF2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188.  [Prawa prokuratora w postępowaniu]</w:t>
      </w:r>
    </w:p>
    <w:p w14:paraId="3B904181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Prokuratorowi, który bierze udział w postępowaniu w przypadkach określonych w art. 182-184, służą prawa strony.</w:t>
      </w:r>
    </w:p>
    <w:p w14:paraId="282DBED1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189.  [Sprzeciw a skarga do sądu administracyjnego]</w:t>
      </w:r>
    </w:p>
    <w:p w14:paraId="7DFE204E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Prokurator, który wniósł skargę na decyzję organu administracji publicznej do sądu administracyjnego, nie może z tych samych przyczyn wnieść sprzeciwu.</w:t>
      </w:r>
    </w:p>
    <w:p w14:paraId="192A3C03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</w:p>
    <w:p w14:paraId="044CF352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 xml:space="preserve">Art.  </w:t>
      </w:r>
      <w:proofErr w:type="gramStart"/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61.  [</w:t>
      </w:r>
      <w:proofErr w:type="gramEnd"/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Inicjatywa wszczęcia postępowania]</w:t>
      </w:r>
    </w:p>
    <w:p w14:paraId="171F350F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Postępowanie administracyjne wszczyna się na żądanie strony lub z urzędu.</w:t>
      </w:r>
    </w:p>
    <w:p w14:paraId="234330A1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Organ administracji publicznej może ze względu na szczególnie ważny interes strony wszcząć z urzędu postępowanie także w sprawie, w której przepis prawa wymaga wniosku strony. Organ obowiązany jest uzyskać na to zgodę strony w toku postępowania, a w razie nieuzyskania zgody - postępowanie umorzyć.</w:t>
      </w:r>
    </w:p>
    <w:p w14:paraId="63AD6275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lastRenderedPageBreak/>
        <w:t>§  3.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Datą wszczęcia postępowania na żądanie strony jest dzień doręczenia żądania organowi administracji publicznej.</w:t>
      </w:r>
    </w:p>
    <w:p w14:paraId="0DA717C5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3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a.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Datą wszczęcia postępowania na żądanie strony wniesione drogą elektroniczną jest dzień wystawienia dowodu otrzymania, o którym mowa w art. 41 ustawy z dnia 18 listopada 2020 r. o doręczeniach elektronicznych.</w:t>
      </w:r>
    </w:p>
    <w:p w14:paraId="5E479E4E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4.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 wszczęciu postępowania z urzędu lub na żądanie jednej ze stron należy zawiadomić wszystkie osoby będące stronami w sprawie.</w:t>
      </w:r>
    </w:p>
    <w:p w14:paraId="7C9109F2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5.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Organ administracji publicznej przekazuje informacje, o których mowa w art. 13 ust. 1 i 2 rozporządzenia 2016/679, przy pierwszej czynności skierowanej do strony, chyba że strona posiada te informacje, a ich zakres lub treść nie uległy zmianie.</w:t>
      </w:r>
    </w:p>
    <w:p w14:paraId="63379388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61a.  [Odmowa wszczęcia postępowania]</w:t>
      </w:r>
    </w:p>
    <w:p w14:paraId="6623A398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Gdy żądanie, o którym mowa w art. 61, zostało wniesione przez osobę niebędącą stroną lub z innych uzasadnionych przyczyn postępowanie nie może być wszczęte, organ administracji publicznej wydaje postanowienie o odmowie wszczęcia postępowania. Przepis art. 61 § 5 stosuje się odpowiednio.</w:t>
      </w:r>
    </w:p>
    <w:p w14:paraId="0047DA3C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Na postanowienie, o którym mowa w § 1, służy zażalenie.</w:t>
      </w:r>
    </w:p>
    <w:p w14:paraId="5F8BE55E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</w:p>
    <w:p w14:paraId="14EB427C" w14:textId="77777777" w:rsidR="00205C84" w:rsidRPr="00B81C6C" w:rsidRDefault="00205C84" w:rsidP="00B81C6C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</w:p>
    <w:p w14:paraId="20625029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Katarzyna wynajmuje lokal w XIX w. kamienicy 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onej przy ul. X w Krakowie. W jej ocenie nieruchomo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, w której znajduje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wynajmowany przez 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lokal stanowi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wiadectwo minionej epoki i „zas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uguje” na to, aby zosta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wpisanym do rejestru zabytków. Wnios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wi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 do wojewody podanie o wszcz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cie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w sprawie wpisu kamienicy do rejestru zabytków. Ten 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uzna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za niew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ciwy i przekaza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na podstawie art. 65 § 1 k.p.a. podanie ma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opolskiemu konserwatorowi zabytków. Organ 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ciwy w przedmiocie wpisu stwierdzi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e w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wietle okoliczno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faktycznych nie budzi 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tpliwo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fakt, 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Katarzyna nie ma interesu prawnego i nie 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e skutecznie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wszcz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cia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w sprawie – czemu da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wyraz w postanowieniu z art. 61a § 1 k.p.a. Wprawdzie Katarzyna nie zgodzi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 ocen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prawn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organu niemniej 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alenia nie wnios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a; za to zwróci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 wnioskiem o pomoc do prokuratury.  </w:t>
      </w:r>
    </w:p>
    <w:p w14:paraId="76AA08D0" w14:textId="77777777" w:rsidR="00205C84" w:rsidRPr="00B81C6C" w:rsidRDefault="00205C84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Prokurator Jacek Dok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adny wyst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daniem wszcz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cia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w sprawie – uzna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bowiem,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brak 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ania organów ochrony zabytków jest niezgodny z prawem. Na skutek prokuratorskiej interwencji ma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opolski inspektor wszcz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 urz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du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powanie zawiadamiaj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 o tym strony oraz na podstawie art. 31 § 4 k.p.a. organizacj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eczn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Y której statutowym celem jest ochrona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adu urbanistycznego oraz dba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 dziedzictwo kulturalne dzielnicy WW Krakowa w której 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ona jest nieruchomo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przy ul. X. Obiekcje co do udzia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 w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powaniu administracyjnym organizacji spo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ecznej Y zg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 strony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powania. Organ w odpowiedzi na pismo pe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nomocnika stron stwierdzi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e samo </w:t>
      </w:r>
      <w:proofErr w:type="gramStart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zawiadomienie</w:t>
      </w:r>
      <w:proofErr w:type="gramEnd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 którym mowa w art. 31 § 4 k.p.a. nie skutkuje nabyciem przez organizacj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eczn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statusu uczestnika na prawach strony a tym samym obiekcje maj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charakter przedwczesny.  </w:t>
      </w:r>
    </w:p>
    <w:p w14:paraId="7420FE2F" w14:textId="77777777" w:rsidR="00205C84" w:rsidRDefault="00205C84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Kolejno organizacja wyst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 na podstawie art. 31 § 1 pkt 2 k.p.a. z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daniem dopuszczenia jej do udzia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 w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powaniu. Tym razem organ prowadz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cy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powanie zwróci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do stron o wyra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enie zgody na dopuszczenie organizacji do udzia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 w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powaniu zakre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laj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 im 14 dniowy termin. Po jego up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ywie wobec 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lastRenderedPageBreak/>
        <w:t>ustalenia pozytywnych przes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anek udzia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 organizacji w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powaniu wydano postanowienie o dopuszczeniu organizacji do udzia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 w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powaniu. Na postanowienie to wniós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alenie prokurator Jacek Dok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adny.  </w:t>
      </w:r>
    </w:p>
    <w:p w14:paraId="57155AAD" w14:textId="77777777" w:rsidR="005A2821" w:rsidRPr="00B81C6C" w:rsidRDefault="005A2821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30C43D32" w14:textId="77777777" w:rsidR="00205C84" w:rsidRPr="00B81C6C" w:rsidRDefault="00205C84" w:rsidP="00B81C6C">
      <w:pPr>
        <w:numPr>
          <w:ilvl w:val="0"/>
          <w:numId w:val="16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Oce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ń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prawid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procedowania przez wojewod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oraz wojewódzkie konserwatora zabytków we wst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pnej fazie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powania. </w:t>
      </w:r>
    </w:p>
    <w:p w14:paraId="736C8532" w14:textId="77777777" w:rsidR="00205C84" w:rsidRPr="00B81C6C" w:rsidRDefault="00205C84" w:rsidP="00B81C6C">
      <w:pPr>
        <w:numPr>
          <w:ilvl w:val="0"/>
          <w:numId w:val="16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 przes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ank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formaln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udzia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 organizacji spo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ecznej w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powaniu administracyjnym jest zgoda stron? </w:t>
      </w:r>
    </w:p>
    <w:p w14:paraId="253ECDCB" w14:textId="77777777" w:rsidR="00205C84" w:rsidRDefault="00205C84" w:rsidP="00B81C6C">
      <w:pPr>
        <w:numPr>
          <w:ilvl w:val="0"/>
          <w:numId w:val="16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 prokurator móg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skutecznie zaskar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wydane na podstawie art. 31 k.p.a. postanowienie? </w:t>
      </w:r>
    </w:p>
    <w:p w14:paraId="06AAFD83" w14:textId="77777777" w:rsidR="005A2821" w:rsidRPr="00B81C6C" w:rsidRDefault="005A2821" w:rsidP="005A2821">
      <w:pPr>
        <w:spacing w:before="0" w:after="0" w:line="240" w:lineRule="auto"/>
        <w:ind w:left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7569BD88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  <w:u w:color="000000"/>
        </w:rPr>
        <w:t>Wyci</w:t>
      </w:r>
      <w:r w:rsidRPr="00B81C6C">
        <w:rPr>
          <w:rFonts w:ascii="Helvetica" w:eastAsia="Calibri" w:hAnsi="Helvetica" w:cstheme="majorHAnsi"/>
          <w:b/>
          <w:bCs/>
          <w:color w:val="000000" w:themeColor="text1"/>
          <w:sz w:val="24"/>
          <w:szCs w:val="24"/>
          <w:u w:color="000000"/>
        </w:rPr>
        <w:t>ą</w:t>
      </w: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  <w:u w:color="000000"/>
        </w:rPr>
        <w:t>g przepisów</w:t>
      </w: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</w:rPr>
        <w:t xml:space="preserve"> </w:t>
      </w:r>
    </w:p>
    <w:p w14:paraId="749913F9" w14:textId="77777777" w:rsidR="00205C84" w:rsidRPr="00B81C6C" w:rsidRDefault="00205C84" w:rsidP="00B81C6C">
      <w:pPr>
        <w:spacing w:before="0" w:after="0" w:line="240" w:lineRule="auto"/>
        <w:ind w:right="-7"/>
        <w:jc w:val="both"/>
        <w:rPr>
          <w:rFonts w:ascii="Helvetica" w:hAnsi="Helvetica" w:cstheme="majorHAnsi"/>
          <w:b/>
          <w:b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</w:rPr>
        <w:t>Ustawa z dnia 23 lipca 2003 r. o ochronie zabytków i opiece nad zabytkami:</w:t>
      </w:r>
    </w:p>
    <w:p w14:paraId="2F1F4938" w14:textId="4FE142A5" w:rsidR="0082563D" w:rsidRDefault="00205C84" w:rsidP="00B81C6C">
      <w:pPr>
        <w:spacing w:before="0" w:after="0" w:line="240" w:lineRule="auto"/>
        <w:ind w:right="-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Art.  9.</w:t>
      </w:r>
      <w:r w:rsidRPr="00B81C6C">
        <w:rPr>
          <w:rFonts w:ascii="Helvetica" w:eastAsia="Calibri" w:hAnsi="Helvetica" w:cstheme="majorHAnsi"/>
          <w:b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>1.  Do rejestru wpisuje si</w:t>
      </w:r>
      <w:r w:rsidRPr="00B81C6C">
        <w:rPr>
          <w:rFonts w:ascii="Helvetica" w:eastAsia="Calibri" w:hAnsi="Helvetica" w:cstheme="majorHAnsi"/>
          <w:i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 xml:space="preserve"> zabytek nieruchomy na podstawie decyzji wydanej przez 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>wojewódzkiego konserwatora zabytków</w:t>
      </w:r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 xml:space="preserve"> z urz</w:t>
      </w:r>
      <w:r w:rsidRPr="00B81C6C">
        <w:rPr>
          <w:rFonts w:ascii="Helvetica" w:eastAsia="Calibri" w:hAnsi="Helvetica" w:cstheme="majorHAnsi"/>
          <w:i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 xml:space="preserve">du 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>b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>d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ź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 xml:space="preserve"> na wniosek w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>a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>ciciela zabytku nieruchomego lub u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>ytkownika wieczystego gruntu</w:t>
      </w:r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>, na którym znajduje si</w:t>
      </w:r>
      <w:r w:rsidRPr="00B81C6C">
        <w:rPr>
          <w:rFonts w:ascii="Helvetica" w:eastAsia="Calibri" w:hAnsi="Helvetica" w:cstheme="majorHAnsi"/>
          <w:i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 xml:space="preserve"> zabytek nieruchomy.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</w:t>
      </w:r>
    </w:p>
    <w:p w14:paraId="0083EC2F" w14:textId="77777777" w:rsidR="005A2821" w:rsidRPr="005A2821" w:rsidRDefault="005A2821" w:rsidP="00B81C6C">
      <w:pPr>
        <w:spacing w:before="0" w:after="0" w:line="240" w:lineRule="auto"/>
        <w:ind w:right="-7"/>
        <w:jc w:val="both"/>
        <w:rPr>
          <w:rFonts w:ascii="Helvetica" w:hAnsi="Helvetica" w:cstheme="majorHAnsi"/>
          <w:color w:val="FFFFFF" w:themeColor="background1"/>
          <w:sz w:val="24"/>
          <w:szCs w:val="24"/>
        </w:rPr>
      </w:pPr>
    </w:p>
    <w:p w14:paraId="090714DF" w14:textId="3DB42EE0" w:rsidR="00AA0574" w:rsidRPr="005A2821" w:rsidRDefault="0082563D" w:rsidP="00B81C6C">
      <w:pPr>
        <w:pStyle w:val="Nagwek1"/>
        <w:spacing w:before="0" w:line="240" w:lineRule="auto"/>
        <w:ind w:left="-5"/>
        <w:jc w:val="both"/>
        <w:rPr>
          <w:rFonts w:ascii="Helvetica" w:hAnsi="Helvetica" w:cstheme="majorHAnsi"/>
          <w:sz w:val="24"/>
          <w:szCs w:val="24"/>
        </w:rPr>
      </w:pPr>
      <w:bookmarkStart w:id="30" w:name="_Toc167375701"/>
      <w:bookmarkStart w:id="31" w:name="_Toc167400177"/>
      <w:r w:rsidRPr="005A2821">
        <w:rPr>
          <w:rFonts w:ascii="Helvetica" w:hAnsi="Helvetica" w:cstheme="majorHAnsi"/>
          <w:sz w:val="24"/>
          <w:szCs w:val="24"/>
        </w:rPr>
        <w:t xml:space="preserve">Kazus nr </w:t>
      </w:r>
      <w:bookmarkEnd w:id="30"/>
      <w:r w:rsidR="00205C84" w:rsidRPr="005A2821">
        <w:rPr>
          <w:rFonts w:ascii="Helvetica" w:hAnsi="Helvetica" w:cstheme="majorHAnsi"/>
          <w:sz w:val="24"/>
          <w:szCs w:val="24"/>
        </w:rPr>
        <w:t>8</w:t>
      </w:r>
      <w:r w:rsidRPr="005A2821">
        <w:rPr>
          <w:rFonts w:ascii="Helvetica" w:hAnsi="Helvetica" w:cstheme="majorHAnsi"/>
          <w:sz w:val="24"/>
          <w:szCs w:val="24"/>
        </w:rPr>
        <w:t xml:space="preserve"> – braki formalne podania, doręczenia, milczące załatwienie sprawy</w:t>
      </w:r>
      <w:bookmarkEnd w:id="31"/>
    </w:p>
    <w:p w14:paraId="6FB86076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122a.  [Uznanie sprawy za załatwioną milcząco]</w:t>
      </w:r>
    </w:p>
    <w:p w14:paraId="0F598A94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Sprawa może być załatwiona milcząco, jeżeli przepis szczególny tak stanowi.</w:t>
      </w:r>
    </w:p>
    <w:p w14:paraId="7925FF0B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Sprawę uznaje się za załatwioną milcząco w sposób w całości uwzględniający żądanie strony, jeżeli w terminie miesiąca od dnia doręczenia żądania strony właściwemu organowi administracji publicznej albo innym terminie określonym w przepisie szczególnym organ ten:</w:t>
      </w:r>
    </w:p>
    <w:p w14:paraId="41B63A70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1)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nie wyda decyzji lub postanowienia kończącego postępowanie w sprawie (milczące zakończenie postępowania) albo</w:t>
      </w:r>
    </w:p>
    <w:p w14:paraId="06ECB4AE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2)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nie wniesie sprzeciwu w drodze decyzji (milcząca zgoda).</w:t>
      </w:r>
    </w:p>
    <w:p w14:paraId="41DC3075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122b.  [Dzień wydania decyzji lub postanowienia albo wniesienia sprzeciwu]</w:t>
      </w:r>
    </w:p>
    <w:p w14:paraId="0BB3DAA5" w14:textId="31F6A24D" w:rsidR="00AA0574" w:rsidRPr="00B81C6C" w:rsidRDefault="00AA0574" w:rsidP="005A2821">
      <w:pPr>
        <w:pStyle w:val="Bezodstpw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Za dzień wydania decyzji lub postanowienia kończącego postępowanie w sprawie, o której mowa w art. 122a § 2 pkt 1, albo wniesienia sprzeciwu, o którym mowa w art. 122a § 2 pkt 2, uznaje się dzień:</w:t>
      </w:r>
    </w:p>
    <w:p w14:paraId="0DD7B0A7" w14:textId="77777777" w:rsidR="00AA0574" w:rsidRPr="00B81C6C" w:rsidRDefault="00AA0574" w:rsidP="00B81C6C">
      <w:pPr>
        <w:pStyle w:val="Bezodstpw"/>
        <w:ind w:left="851" w:hanging="284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1)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nadania sprzeciwu, decyzji lub postanowienia kończącego postępowanie w sprawie za pokwitowaniem przez operatora pocztowego w rozumieniu ustawy z dnia 23 listopada 2012 r. - Prawo pocztowe albo</w:t>
      </w:r>
    </w:p>
    <w:p w14:paraId="26A0BFCD" w14:textId="77777777" w:rsidR="00AA0574" w:rsidRPr="00B81C6C" w:rsidRDefault="00AA0574" w:rsidP="00B81C6C">
      <w:pPr>
        <w:pStyle w:val="Bezodstpw"/>
        <w:ind w:left="851" w:hanging="284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2)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doręczenia za pokwitowaniem sprzeciwu, decyzji lub postanowienia kończącego postępowanie w sprawie przez pracowników organu administracji publicznej lub inne upoważnione osoby, albo</w:t>
      </w:r>
    </w:p>
    <w:p w14:paraId="7FEAD9BC" w14:textId="77777777" w:rsidR="00AA0574" w:rsidRPr="00B81C6C" w:rsidRDefault="00AA0574" w:rsidP="00B81C6C">
      <w:pPr>
        <w:pStyle w:val="Bezodstpw"/>
        <w:ind w:left="851" w:hanging="284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3)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wprowadzenia sprzeciwu, decyzji lub postanowienia kończącego postępowanie w sprawie do systemu teleinformatycznego w przypadku, o którym mowa w art. 39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  <w:vertAlign w:val="superscript"/>
        </w:rPr>
        <w:t>1.</w:t>
      </w:r>
    </w:p>
    <w:p w14:paraId="6FAFFF53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122c.  [Dzień milczącego załatwienia sprawy; bieg terminów]</w:t>
      </w:r>
    </w:p>
    <w:p w14:paraId="4DE300EC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 xml:space="preserve">Milczące załatwienie sprawy następuje w dniu następującym po dniu, w którym upływa termin przewidziany do wydania decyzji lub postanowienia kończącego postępowanie w sprawie albo wniesienia sprzeciwu. W przypadku gdy organ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lastRenderedPageBreak/>
        <w:t>przed upływem terminu do załatwienia sprawy zawiadomi stronę o braku sprzeciwu, milczące załatwienie sprawy następuje w dniu doręczenia tego zawiadomienia.</w:t>
      </w:r>
    </w:p>
    <w:p w14:paraId="18A73B9F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Jeżeli podanie nie spełnia wymagań wskazanych w przepisach lub jest konieczne doprecyzowanie treści żądania, stosuje się przepis art. 64. Termin, o którym mowa w art. 122a § 2, biegnie od dnia uzupełnienia braków lub doprecyzowania treści żądania.</w:t>
      </w:r>
    </w:p>
    <w:p w14:paraId="62A70D17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3.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Jeżeli w sprawie, która może być załatwiona milcząco, organ odwoławczy wydał decyzję na podstawie art. 138 § 2, termin, o którym mowa w art. 122a § 2, biegnie od dnia doręczenia organowi pierwszej instancji akt sprawy wraz z tą decyzją.</w:t>
      </w:r>
    </w:p>
    <w:p w14:paraId="3DAE0C63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Art.  122d.  [Wyłączenie czynnego udziału strony i obowiązku wskazania stronie niespełnionych lub niewykazanych przesłanek od niej zależnych; wstrzymanie biegu terminu]</w:t>
      </w:r>
    </w:p>
    <w:p w14:paraId="591E146B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Do spraw załatwianych milcząco nie stosuje się przepisów art. 10 i art. 79a.</w:t>
      </w:r>
    </w:p>
    <w:p w14:paraId="720240A2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Zawieszenie postępowania administracyjnego wstrzymuje bieg terminu, o którym mowa w art. 122a § 2.</w:t>
      </w:r>
    </w:p>
    <w:p w14:paraId="5B76790A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122e.  [Adnotacja o milczącym załatwieniu sprawy]</w:t>
      </w:r>
    </w:p>
    <w:p w14:paraId="239C9350" w14:textId="071B00B4" w:rsidR="00AA0574" w:rsidRPr="00B81C6C" w:rsidRDefault="00AA0574" w:rsidP="005A2821">
      <w:pPr>
        <w:pStyle w:val="Bezodstpw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W aktach sprawy zamieszcza się adnotację o milczącym załatwieniu sprawy, wskazując treść rozstrzygnięcia oraz jego podstawę prawną.</w:t>
      </w:r>
    </w:p>
    <w:p w14:paraId="48CC38F5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122f.  [Zaświadczenie o milczącym załatwieniu sprawy]</w:t>
      </w:r>
    </w:p>
    <w:p w14:paraId="5DB1E120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Na wniosek strony organ administracji publicznej, w drodze postanowienia, wydaje zaświadczenie o milczącym załatwieniu sprawy albo odmawia wydania takiego zaświadczenia.</w:t>
      </w:r>
    </w:p>
    <w:p w14:paraId="0C166577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Na postanowienie, o którym mowa w § 1, przysługuje zażalenie.</w:t>
      </w:r>
    </w:p>
    <w:p w14:paraId="523F3BBA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3.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Zaświadczenie o milczącym załatwieniu sprawy zawiera:</w:t>
      </w:r>
    </w:p>
    <w:p w14:paraId="5EE342EF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1)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oznaczenie organu administracji publicznej i strony lub stron postępowania;</w:t>
      </w:r>
    </w:p>
    <w:p w14:paraId="4F8BA809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2)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datę wydania zaświadczenia o milczącym załatwieniu sprawy;</w:t>
      </w:r>
    </w:p>
    <w:p w14:paraId="3BBA399C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3)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powołanie podstawy prawnej;</w:t>
      </w:r>
    </w:p>
    <w:p w14:paraId="7240F56D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4)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treść rozstrzygnięcia sprawy załatwionej milcząco;</w:t>
      </w:r>
    </w:p>
    <w:p w14:paraId="41145C0C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5)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datę milczącego załatwienia sprawy;</w:t>
      </w:r>
    </w:p>
    <w:p w14:paraId="451BFF2B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6)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pouczenie o możliwości wniesienia zażalenia;</w:t>
      </w:r>
    </w:p>
    <w:p w14:paraId="5E18E10C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7)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podpis z podaniem imienia i nazwiska oraz stanowiska służbowego pracownika organu upoważnionego do wydania zaświadczenia.</w:t>
      </w:r>
    </w:p>
    <w:p w14:paraId="7B7E6DAF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4.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Zaświadczenie o milczącym załatwieniu sprawy doręcza się wszystkim stronom w sprawie załatwionej milcząco.</w:t>
      </w:r>
    </w:p>
    <w:p w14:paraId="3C42DB18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5.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W zakresie nieuregulowanym w § 1-4 do zaświadczenia o milczącym załatwieniu sprawy stosuje się przepisy działu VII.</w:t>
      </w:r>
    </w:p>
    <w:p w14:paraId="6BDBFF9B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122g.  [Odpowiednie stosowanie przepisów o wznowieniu postępowania oraz o uchyleniu, zmianie oraz stwierdzeniu nieważności decyzji]</w:t>
      </w:r>
    </w:p>
    <w:p w14:paraId="344297FF" w14:textId="5DBD448E" w:rsidR="00AA0574" w:rsidRPr="00B81C6C" w:rsidRDefault="00AA0574" w:rsidP="005A2821">
      <w:pPr>
        <w:pStyle w:val="Bezodstpw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Do spraw załatwionych milcząco przepisy rozdziałów 12 i 13 w dziale II stosuje się odpowiednio. Przyjmuje się, że skutek wydania decyzji ostatecznej powstał w terminie czternastu dni od dnia upływu terminu, o którym mowa w art. 122c § 1.</w:t>
      </w:r>
    </w:p>
    <w:p w14:paraId="79CDD631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122h.  [Sposób wykonania obowiązku informacyjnego dotyczącego przetwarzania danych osobowych w sprawach załatwianych milcząco]</w:t>
      </w:r>
    </w:p>
    <w:p w14:paraId="689F1DB8" w14:textId="77777777" w:rsidR="00AA0574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 xml:space="preserve">W sprawach załatwianych milcząco organ administracji publicznej udostępnia informacje, o których mowa w art. 13 ust. 1 i 2 rozporządzenia 2016/679, w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lastRenderedPageBreak/>
        <w:t>Biuletynie Informacji Publicznej na swojej stronie podmiotowej, na swojej stronie internetowej oraz w widocznym miejscu w swojej siedzibie.</w:t>
      </w:r>
    </w:p>
    <w:p w14:paraId="2AB8952E" w14:textId="3B4408B7" w:rsidR="00B23290" w:rsidRPr="00B81C6C" w:rsidRDefault="00AA0574" w:rsidP="00B81C6C">
      <w:pPr>
        <w:pStyle w:val="Bezodstpw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Przekazanie informacji, o których mowa w art. 13 ust. 1 i 2 rozporządzenia 2016/679, w sposób określony w § 1, nie zwalnia organu administracji publicznej z obowiązku ich przekazania przy pierwszej czynności skierowanej do strony.</w:t>
      </w:r>
    </w:p>
    <w:p w14:paraId="1C22758E" w14:textId="77777777" w:rsidR="00AA0574" w:rsidRPr="00B81C6C" w:rsidRDefault="00AA0574" w:rsidP="00B81C6C">
      <w:pPr>
        <w:pStyle w:val="Bezodstpw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247B2188" w14:textId="7E54F406" w:rsidR="0082563D" w:rsidRPr="00B81C6C" w:rsidRDefault="0082563D" w:rsidP="00B81C6C">
      <w:pPr>
        <w:pStyle w:val="Bezodstpw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Karolina H., studentka 3 roku weterynarii w Monachium (obywatelka Polska), nadała 1 grudnia organowi właściwemu (tu: do </w:t>
      </w:r>
      <w:r w:rsidRPr="00B81C6C">
        <w:rPr>
          <w:rFonts w:ascii="Helvetica" w:eastAsia="Times New Roman" w:hAnsi="Helvetica" w:cstheme="majorHAnsi"/>
          <w:color w:val="000000" w:themeColor="text1"/>
          <w:sz w:val="24"/>
          <w:szCs w:val="24"/>
          <w:shd w:val="clear" w:color="auto" w:fill="FFFFFF"/>
        </w:rPr>
        <w:t>Prezesa Polskiego Klubu Wyścigów Konnych)</w:t>
      </w:r>
      <w:r w:rsidRPr="00B81C6C">
        <w:rPr>
          <w:rFonts w:ascii="Helvetica" w:eastAsia="Times New Roman" w:hAnsi="Helvetica" w:cstheme="majorHAnsi"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za pośrednictwem usług pocztowych „Paczkowi” żądanie wszczęcia postępowania w przedmiocie wyrażenia zgody na przeprowadzenie dodatkowej gonitwy spoza planu rocznego. W treści podania jako adres wskazano: 31-120 KRAKÓW, ul. Olszewskiego 2, pokój 303.</w:t>
      </w:r>
    </w:p>
    <w:p w14:paraId="22C2127C" w14:textId="77777777" w:rsidR="0082563D" w:rsidRPr="00B81C6C" w:rsidRDefault="0082563D" w:rsidP="00B81C6C">
      <w:pPr>
        <w:pStyle w:val="Bezodstpw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0A4BDBBE" w14:textId="77777777" w:rsidR="0082563D" w:rsidRPr="00B81C6C" w:rsidRDefault="0082563D" w:rsidP="00B81C6C">
      <w:pPr>
        <w:pStyle w:val="Bezodstpw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Podanie wpłynęło do dziennika podawczego organu 8 grudnia. Organ wezwał na podstawie art. 64 § 2 k.p.a. Karolinę H. do uzupełnienia następujących braków formalno-treściowych podania a tj.:</w:t>
      </w:r>
    </w:p>
    <w:p w14:paraId="1B39C072" w14:textId="77777777" w:rsidR="0082563D" w:rsidRPr="00B81C6C" w:rsidRDefault="0082563D" w:rsidP="00B81C6C">
      <w:pPr>
        <w:pStyle w:val="Bezodstpw"/>
        <w:numPr>
          <w:ilvl w:val="0"/>
          <w:numId w:val="23"/>
        </w:numPr>
        <w:jc w:val="both"/>
        <w:rPr>
          <w:rFonts w:ascii="Helvetica" w:eastAsia="Times New Roman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eastAsia="Times New Roman" w:hAnsi="Helvetica" w:cstheme="majorHAnsi"/>
          <w:color w:val="000000" w:themeColor="text1"/>
          <w:sz w:val="24"/>
          <w:szCs w:val="24"/>
        </w:rPr>
        <w:t>złożenia podania na urzędowym formularzu a to ze względu na fakt, iż w sprawie może być przeprowadzone postępowanie uproszczone;</w:t>
      </w:r>
    </w:p>
    <w:p w14:paraId="1198A6A4" w14:textId="77777777" w:rsidR="0082563D" w:rsidRPr="00B81C6C" w:rsidRDefault="0082563D" w:rsidP="00B81C6C">
      <w:pPr>
        <w:pStyle w:val="Bezodstpw"/>
        <w:numPr>
          <w:ilvl w:val="0"/>
          <w:numId w:val="23"/>
        </w:numPr>
        <w:jc w:val="both"/>
        <w:rPr>
          <w:rFonts w:ascii="Helvetica" w:eastAsia="Times New Roman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eastAsia="Times New Roman" w:hAnsi="Helvetica" w:cstheme="majorHAnsi"/>
          <w:color w:val="000000" w:themeColor="text1"/>
          <w:sz w:val="24"/>
          <w:szCs w:val="24"/>
        </w:rPr>
        <w:t>dołączenia dokumentu pełnomocnictwa a to ze względu na fakt, iż notoryjnym jest, iż stały pobyt strony ma miejsce poza granicami Rzeczypospolitej Polskiej.</w:t>
      </w:r>
    </w:p>
    <w:p w14:paraId="283D9129" w14:textId="77777777" w:rsidR="0082563D" w:rsidRPr="00B81C6C" w:rsidRDefault="0082563D" w:rsidP="00B81C6C">
      <w:pPr>
        <w:pStyle w:val="Bezodstpw"/>
        <w:jc w:val="both"/>
        <w:rPr>
          <w:rFonts w:ascii="Helvetica" w:eastAsia="Times New Roman" w:hAnsi="Helvetica" w:cstheme="majorHAnsi"/>
          <w:color w:val="000000" w:themeColor="text1"/>
          <w:sz w:val="24"/>
          <w:szCs w:val="24"/>
        </w:rPr>
      </w:pPr>
    </w:p>
    <w:p w14:paraId="5CF6927B" w14:textId="77777777" w:rsidR="0082563D" w:rsidRPr="00B81C6C" w:rsidRDefault="0082563D" w:rsidP="00B81C6C">
      <w:pPr>
        <w:pStyle w:val="Bezodstpw"/>
        <w:jc w:val="both"/>
        <w:rPr>
          <w:rFonts w:ascii="Helvetica" w:eastAsia="Times New Roman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eastAsia="Times New Roman" w:hAnsi="Helvetica" w:cstheme="majorHAnsi"/>
          <w:color w:val="000000" w:themeColor="text1"/>
          <w:sz w:val="24"/>
          <w:szCs w:val="24"/>
        </w:rPr>
        <w:t>Karolina H. z przezorności procesowej w zakreślonym przez organ terminie okazała posłuch wezwaniu. Przewidując dalsze przeszkody w komunikacji wystąpiła do organu o doręczanie pism za pomocą środków komunikacji elektronicznej. Podanie wniosła w formie pisemnej zwykłej; jedynym adresem, który wskazała był adres stacjonarny w Krakowie.</w:t>
      </w:r>
    </w:p>
    <w:p w14:paraId="7A5E688C" w14:textId="77777777" w:rsidR="0082563D" w:rsidRPr="00B81C6C" w:rsidRDefault="0082563D" w:rsidP="00B81C6C">
      <w:pPr>
        <w:pStyle w:val="Bezodstpw"/>
        <w:jc w:val="both"/>
        <w:rPr>
          <w:rFonts w:ascii="Helvetica" w:eastAsia="Times New Roman" w:hAnsi="Helvetica" w:cstheme="majorHAnsi"/>
          <w:color w:val="000000" w:themeColor="text1"/>
          <w:sz w:val="24"/>
          <w:szCs w:val="24"/>
        </w:rPr>
      </w:pPr>
    </w:p>
    <w:p w14:paraId="12DDCA55" w14:textId="77777777" w:rsidR="0082563D" w:rsidRPr="00B81C6C" w:rsidRDefault="0082563D" w:rsidP="00B81C6C">
      <w:pPr>
        <w:pStyle w:val="Bezodstpw"/>
        <w:jc w:val="both"/>
        <w:rPr>
          <w:rFonts w:ascii="Helvetica" w:eastAsia="Times New Roman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eastAsia="Times New Roman" w:hAnsi="Helvetica" w:cstheme="majorHAnsi"/>
          <w:color w:val="000000" w:themeColor="text1"/>
          <w:sz w:val="24"/>
          <w:szCs w:val="24"/>
        </w:rPr>
        <w:t xml:space="preserve">Organ uznał oświadczenie Karoliny H. za prawnie nieskuteczne a to ze względu na brak dochowania wymogu formy dokumentu elektronicznego. Organ argumentuje, że w świetle przepisów Kodeksu postępowania administracyjnego wymagana jest konsekwencja w wyborze formy (pisemnej/elektronicznej), której praktycznym wymiarem jest to, że doręczanie pism stronom w formach elektronicznych stanowi pokłosie (konsekwencję) uprzedniego podjęcia przez stronę czynności w tejże formie. </w:t>
      </w:r>
    </w:p>
    <w:p w14:paraId="61A7E1F0" w14:textId="77777777" w:rsidR="0082563D" w:rsidRPr="00B81C6C" w:rsidRDefault="0082563D" w:rsidP="00B81C6C">
      <w:pPr>
        <w:pStyle w:val="Bezodstpw"/>
        <w:jc w:val="both"/>
        <w:rPr>
          <w:rFonts w:ascii="Helvetica" w:eastAsia="Times New Roman" w:hAnsi="Helvetica" w:cstheme="majorHAnsi"/>
          <w:color w:val="000000" w:themeColor="text1"/>
          <w:sz w:val="24"/>
          <w:szCs w:val="24"/>
        </w:rPr>
      </w:pPr>
    </w:p>
    <w:p w14:paraId="0093A3D6" w14:textId="77777777" w:rsidR="0082563D" w:rsidRPr="00B81C6C" w:rsidRDefault="0082563D" w:rsidP="00B81C6C">
      <w:pPr>
        <w:pStyle w:val="Bezodstpw"/>
        <w:jc w:val="both"/>
        <w:rPr>
          <w:rFonts w:ascii="Helvetica" w:eastAsia="Times New Roman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eastAsia="Times New Roman" w:hAnsi="Helvetica" w:cstheme="majorHAnsi"/>
          <w:color w:val="000000" w:themeColor="text1"/>
          <w:sz w:val="24"/>
          <w:szCs w:val="24"/>
        </w:rPr>
        <w:t xml:space="preserve">Do postępowania zainicjowanego wnioskiem Karoliny H. przystąpił prokurator Jacek. Organ zaś wydał 1 marca decyzję odmowną którą skierował do doręczenia Karolinie (za pośrednictwem Poczty Polskiej S.A.) i Jackowi. </w:t>
      </w:r>
    </w:p>
    <w:p w14:paraId="3B00EE95" w14:textId="77777777" w:rsidR="0082563D" w:rsidRPr="00B81C6C" w:rsidRDefault="0082563D" w:rsidP="00B81C6C">
      <w:pPr>
        <w:pStyle w:val="Bezodstpw"/>
        <w:jc w:val="both"/>
        <w:rPr>
          <w:rFonts w:ascii="Helvetica" w:eastAsia="Times New Roman" w:hAnsi="Helvetica" w:cstheme="majorHAnsi"/>
          <w:color w:val="000000" w:themeColor="text1"/>
          <w:sz w:val="24"/>
          <w:szCs w:val="24"/>
        </w:rPr>
      </w:pPr>
    </w:p>
    <w:p w14:paraId="4388B035" w14:textId="26B6A5F9" w:rsidR="0082563D" w:rsidRPr="00B81C6C" w:rsidRDefault="0082563D" w:rsidP="00B81C6C">
      <w:pPr>
        <w:pStyle w:val="Bezodstpw"/>
        <w:jc w:val="both"/>
        <w:rPr>
          <w:rFonts w:ascii="Helvetica" w:eastAsia="Times New Roman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eastAsia="Times New Roman" w:hAnsi="Helvetica" w:cstheme="majorHAnsi"/>
          <w:color w:val="000000" w:themeColor="text1"/>
          <w:sz w:val="24"/>
          <w:szCs w:val="24"/>
        </w:rPr>
        <w:t xml:space="preserve">Względem Karoliny H. zastosowano doręczenie zastępcze. Pismo oddano Janinie H., która wynajmuje od Karoliny mieszkanie w Krakowie przy ul. Olszewskiego 2, pokój 303.  </w:t>
      </w:r>
    </w:p>
    <w:p w14:paraId="427BF5AF" w14:textId="77777777" w:rsidR="00AA0574" w:rsidRPr="00B81C6C" w:rsidRDefault="00AA0574" w:rsidP="00B81C6C">
      <w:pPr>
        <w:pStyle w:val="Bezodstpw"/>
        <w:jc w:val="both"/>
        <w:rPr>
          <w:rFonts w:ascii="Helvetica" w:eastAsia="Times New Roman" w:hAnsi="Helvetica" w:cstheme="majorHAnsi"/>
          <w:color w:val="000000" w:themeColor="text1"/>
          <w:sz w:val="24"/>
          <w:szCs w:val="24"/>
        </w:rPr>
      </w:pPr>
    </w:p>
    <w:p w14:paraId="6DDCB000" w14:textId="77777777" w:rsidR="0082563D" w:rsidRPr="00B81C6C" w:rsidRDefault="0082563D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</w:rPr>
        <w:t>Wyciąg przepisów prawa materialnego</w:t>
      </w:r>
    </w:p>
    <w:p w14:paraId="4658EC88" w14:textId="77777777" w:rsidR="0082563D" w:rsidRPr="00B81C6C" w:rsidRDefault="0082563D" w:rsidP="00B81C6C">
      <w:pPr>
        <w:spacing w:before="0" w:after="0" w:line="240" w:lineRule="auto"/>
        <w:jc w:val="both"/>
        <w:rPr>
          <w:rFonts w:ascii="Helvetica" w:eastAsia="Times New Roman" w:hAnsi="Helvetica" w:cstheme="majorHAnsi"/>
          <w:b/>
          <w:bCs/>
          <w:color w:val="000000" w:themeColor="text1"/>
          <w:sz w:val="24"/>
          <w:szCs w:val="24"/>
        </w:rPr>
      </w:pPr>
      <w:r w:rsidRPr="00B81C6C">
        <w:rPr>
          <w:rFonts w:ascii="Helvetica" w:eastAsia="Times New Roman" w:hAnsi="Helvetica" w:cstheme="majorHAnsi"/>
          <w:b/>
          <w:bCs/>
          <w:color w:val="000000" w:themeColor="text1"/>
          <w:sz w:val="24"/>
          <w:szCs w:val="24"/>
        </w:rPr>
        <w:t>Ustawa z dnia 18 stycznia 2001 r. o wyścigach konnych:</w:t>
      </w:r>
    </w:p>
    <w:p w14:paraId="5C76F2E6" w14:textId="77777777" w:rsidR="0082563D" w:rsidRPr="00B81C6C" w:rsidRDefault="0082563D" w:rsidP="00B81C6C">
      <w:pPr>
        <w:spacing w:before="0" w:after="0" w:line="240" w:lineRule="auto"/>
        <w:jc w:val="both"/>
        <w:rPr>
          <w:rFonts w:ascii="Helvetica" w:eastAsia="Times New Roman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eastAsia="Times New Roman" w:hAnsi="Helvetica" w:cstheme="majorHAnsi"/>
          <w:color w:val="000000" w:themeColor="text1"/>
          <w:sz w:val="24"/>
          <w:szCs w:val="24"/>
        </w:rPr>
        <w:t>Art.  20.</w:t>
      </w:r>
    </w:p>
    <w:p w14:paraId="5A51450F" w14:textId="77777777" w:rsidR="0082563D" w:rsidRPr="00B81C6C" w:rsidRDefault="0082563D" w:rsidP="00B81C6C">
      <w:pPr>
        <w:spacing w:before="0" w:after="0" w:line="240" w:lineRule="auto"/>
        <w:jc w:val="both"/>
        <w:rPr>
          <w:rFonts w:ascii="Helvetica" w:eastAsia="Times New Roman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eastAsia="Times New Roman" w:hAnsi="Helvetica" w:cstheme="majorHAnsi"/>
          <w:color w:val="000000" w:themeColor="text1"/>
          <w:sz w:val="24"/>
          <w:szCs w:val="24"/>
        </w:rPr>
        <w:lastRenderedPageBreak/>
        <w:t>1.  Gonitwy przeprowadzane są według planu rocznego, zatwierdzanego przez Prezesa na podstawie wniosków organizatorów wyścigów konnych.</w:t>
      </w:r>
    </w:p>
    <w:p w14:paraId="7AD332AD" w14:textId="77777777" w:rsidR="0082563D" w:rsidRPr="00B81C6C" w:rsidRDefault="0082563D" w:rsidP="00B81C6C">
      <w:pPr>
        <w:spacing w:before="0" w:after="0" w:line="240" w:lineRule="auto"/>
        <w:jc w:val="both"/>
        <w:rPr>
          <w:rFonts w:ascii="Helvetica" w:eastAsia="Times New Roman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eastAsia="Times New Roman" w:hAnsi="Helvetica" w:cstheme="majorHAnsi"/>
          <w:color w:val="000000" w:themeColor="text1"/>
          <w:sz w:val="24"/>
          <w:szCs w:val="24"/>
        </w:rPr>
        <w:t>2.  Przeprowadzenie dodatkowych gonitw wymaga zgody Prezesa.</w:t>
      </w:r>
    </w:p>
    <w:p w14:paraId="134C1C13" w14:textId="77777777" w:rsidR="0082563D" w:rsidRPr="00B81C6C" w:rsidRDefault="0082563D" w:rsidP="00B81C6C">
      <w:pPr>
        <w:spacing w:before="0" w:after="0" w:line="240" w:lineRule="auto"/>
        <w:jc w:val="both"/>
        <w:rPr>
          <w:rFonts w:ascii="Helvetica" w:eastAsia="Times New Roman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eastAsia="Times New Roman" w:hAnsi="Helvetica" w:cstheme="majorHAnsi"/>
          <w:color w:val="000000" w:themeColor="text1"/>
          <w:sz w:val="24"/>
          <w:szCs w:val="24"/>
        </w:rPr>
        <w:t>3.  Do postępowania w sprawie wyrażenia zgody na przeprowadzenie dodatkowej gonitwy stosuje się przepisy działu II rozdziału 14 ustawy z dnia 14 czerwca 1960 r. - Kodeks postępowania administracyjnego (Dz. U. z 2020 r. poz. 256 i 695).</w:t>
      </w:r>
    </w:p>
    <w:p w14:paraId="69DDB6BA" w14:textId="77777777" w:rsidR="0082563D" w:rsidRDefault="0082563D" w:rsidP="00B81C6C">
      <w:pPr>
        <w:spacing w:before="0" w:after="0" w:line="240" w:lineRule="auto"/>
        <w:jc w:val="both"/>
        <w:rPr>
          <w:rFonts w:ascii="Helvetica" w:eastAsia="Times New Roman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eastAsia="Times New Roman" w:hAnsi="Helvetica" w:cstheme="majorHAnsi"/>
          <w:color w:val="000000" w:themeColor="text1"/>
          <w:sz w:val="24"/>
          <w:szCs w:val="24"/>
        </w:rPr>
        <w:t>4.  Do postępowania w sprawie wyrażenia zgody na przeprowadzenie dodatkowej gonitwy nie stosuje się przepisów działu II rozdziału 8a ustawy z dnia 14 czerwca 1960 r. - Kodeks postępowania administracyjnego.</w:t>
      </w:r>
    </w:p>
    <w:p w14:paraId="2B3D8F0E" w14:textId="77777777" w:rsidR="005A2821" w:rsidRDefault="005A2821" w:rsidP="00B81C6C">
      <w:pPr>
        <w:spacing w:before="0" w:after="0" w:line="240" w:lineRule="auto"/>
        <w:jc w:val="both"/>
        <w:rPr>
          <w:rFonts w:ascii="Helvetica" w:eastAsia="Times New Roman" w:hAnsi="Helvetica" w:cstheme="majorHAnsi"/>
          <w:color w:val="000000" w:themeColor="text1"/>
          <w:sz w:val="24"/>
          <w:szCs w:val="24"/>
        </w:rPr>
      </w:pPr>
    </w:p>
    <w:p w14:paraId="71501D9F" w14:textId="77777777" w:rsidR="005A2821" w:rsidRPr="00B81C6C" w:rsidRDefault="005A2821" w:rsidP="005A2821">
      <w:pPr>
        <w:spacing w:before="0" w:after="0" w:line="240" w:lineRule="auto"/>
        <w:ind w:left="-5"/>
        <w:jc w:val="both"/>
        <w:rPr>
          <w:rFonts w:ascii="Helvetica" w:hAnsi="Helvetica" w:cstheme="majorHAnsi"/>
          <w:b/>
          <w:i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>Wska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 xml:space="preserve"> jakie problemy prawne ujawni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>y si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 xml:space="preserve"> na gruncie przedstawionych okoliczno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 xml:space="preserve">ci faktycznych.  </w:t>
      </w:r>
    </w:p>
    <w:p w14:paraId="5A93C096" w14:textId="77777777" w:rsidR="005A2821" w:rsidRPr="00B81C6C" w:rsidRDefault="005A2821" w:rsidP="00B81C6C">
      <w:pPr>
        <w:spacing w:before="0" w:after="0" w:line="240" w:lineRule="auto"/>
        <w:jc w:val="both"/>
        <w:rPr>
          <w:rFonts w:ascii="Helvetica" w:eastAsia="Times New Roman" w:hAnsi="Helvetica" w:cstheme="majorHAnsi"/>
          <w:color w:val="000000" w:themeColor="text1"/>
          <w:sz w:val="24"/>
          <w:szCs w:val="24"/>
        </w:rPr>
      </w:pPr>
    </w:p>
    <w:p w14:paraId="5C8C0941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eastAsia="Times New Roman" w:hAnsi="Helvetica" w:cstheme="majorHAnsi"/>
          <w:color w:val="000000" w:themeColor="text1"/>
          <w:sz w:val="24"/>
          <w:szCs w:val="24"/>
        </w:rPr>
      </w:pPr>
    </w:p>
    <w:p w14:paraId="7AFB37B2" w14:textId="3528D365" w:rsidR="00205C84" w:rsidRPr="005A2821" w:rsidRDefault="00205C84" w:rsidP="00B81C6C">
      <w:pPr>
        <w:pStyle w:val="Nagwek1"/>
        <w:spacing w:before="0" w:line="240" w:lineRule="auto"/>
        <w:ind w:left="-5"/>
        <w:jc w:val="both"/>
        <w:rPr>
          <w:rFonts w:ascii="Helvetica" w:hAnsi="Helvetica" w:cstheme="majorHAnsi"/>
          <w:sz w:val="24"/>
          <w:szCs w:val="24"/>
        </w:rPr>
      </w:pPr>
      <w:bookmarkStart w:id="32" w:name="_Toc167375709"/>
      <w:bookmarkStart w:id="33" w:name="_Toc167400178"/>
      <w:r w:rsidRPr="005A2821">
        <w:rPr>
          <w:rFonts w:ascii="Helvetica" w:hAnsi="Helvetica" w:cstheme="majorHAnsi"/>
          <w:sz w:val="24"/>
          <w:szCs w:val="24"/>
        </w:rPr>
        <w:t xml:space="preserve">Kazus nr </w:t>
      </w:r>
      <w:bookmarkEnd w:id="32"/>
      <w:r w:rsidRPr="005A2821">
        <w:rPr>
          <w:rFonts w:ascii="Helvetica" w:hAnsi="Helvetica" w:cstheme="majorHAnsi"/>
          <w:sz w:val="24"/>
          <w:szCs w:val="24"/>
        </w:rPr>
        <w:t>9 – milczące załatwienie sprawy</w:t>
      </w:r>
      <w:bookmarkEnd w:id="33"/>
    </w:p>
    <w:p w14:paraId="12948EEB" w14:textId="37E29F76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 sprawie, która 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by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milcz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co 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atwiona w rozumieniu art. 122a § 1 k.p.a. Krzysiek, jedyna strona tego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powania, 6 maja nada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za 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rednictwem Poczty Polskiej S.A. niepodpisane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danie wszcz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cia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powania.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danie to zosta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 dor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czone 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ciwemu organowi 13 maja a 15 maja organ wezwa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na podstawie art. 64 § 2 k.p.a. Krzy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ka do uzupe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nienia braku formalnego poprzez opatrzenie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dania wszcz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cia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asnor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cznym podpisem. Kompletne pod wzgl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dem formalnym podanie dor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czono organowi 18 maja.  </w:t>
      </w:r>
    </w:p>
    <w:p w14:paraId="683B8C62" w14:textId="77777777" w:rsidR="00205C84" w:rsidRPr="00B81C6C" w:rsidRDefault="00205C84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10 czerwca pracownik organu dor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Krzy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kowi za pokwitowaniem sprzeciw. 15 czerwca odwo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anie bezpo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rednio do organu wy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szego rz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du wniós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Krzysiek a 22 czerwca organizacja spo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eczna w rozumieniu art. 31 k.p.a. wraz z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daniem dopuszczenia jej do udzia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 w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powaniu. Krzysiek w odwo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aniu zarzuca organowi I instancji,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w skar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onej decyzji nie rozstrzygn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 ca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ci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dania.  </w:t>
      </w:r>
    </w:p>
    <w:p w14:paraId="4F858296" w14:textId="77777777" w:rsidR="00205C84" w:rsidRDefault="00205C84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 toku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odwo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awczego ustalono,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przed organem I instancji nie bra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udzia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 wspó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ciciel nieruchomo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(Darek), której dotyczy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wniosek Krzysztofa z dnia 6 maja. Organ odwo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awczy uchyli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na podstawie art. 138 § 2 skar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decyzj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i przekaza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spraw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do ponownego rozpatrzenia przez organ I instancji. Akta sprawy zosta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 dor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czone organowi I instancji 10 sierpnia. Organ 13 wrze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nia podpisa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nowy sprzeciw, który zosta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nadany 14 wrze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nia a dor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czony Krzy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kowi 17 wrze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nia a Darkowi 23 wrze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nia. Tymczasem Darek nazajutrz po dor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czeniu mu decyzji wyst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 wnioskiem o wydanie postanowienia-za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wiadczenia z art. 122f k.p.a. a prokurator wniós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sprzeciw od skutków milcz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cego 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atwienia sprawy na podstawie art. 154 k.p.a.  </w:t>
      </w:r>
    </w:p>
    <w:p w14:paraId="66467425" w14:textId="77777777" w:rsidR="005A2821" w:rsidRPr="00B81C6C" w:rsidRDefault="005A2821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4FEF9F6A" w14:textId="77777777" w:rsidR="00205C84" w:rsidRPr="00B81C6C" w:rsidRDefault="00205C84" w:rsidP="00B81C6C">
      <w:pPr>
        <w:numPr>
          <w:ilvl w:val="0"/>
          <w:numId w:val="19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Wska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miarodajny moment rozpocz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cia biegu terminu milcz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cego 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atwienia sprawy  </w:t>
      </w:r>
    </w:p>
    <w:p w14:paraId="36C38711" w14:textId="77777777" w:rsidR="00205C84" w:rsidRPr="00B81C6C" w:rsidRDefault="00205C84" w:rsidP="00B81C6C">
      <w:pPr>
        <w:numPr>
          <w:ilvl w:val="0"/>
          <w:numId w:val="19"/>
        </w:numPr>
        <w:tabs>
          <w:tab w:val="left" w:pos="0"/>
        </w:tabs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 i w jakim terminie 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wnie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Krzysiek odwo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anie </w:t>
      </w:r>
    </w:p>
    <w:p w14:paraId="06215DB0" w14:textId="77777777" w:rsidR="00205C84" w:rsidRPr="00B81C6C" w:rsidRDefault="00205C84" w:rsidP="00B81C6C">
      <w:pPr>
        <w:numPr>
          <w:ilvl w:val="0"/>
          <w:numId w:val="19"/>
        </w:numPr>
        <w:tabs>
          <w:tab w:val="left" w:pos="0"/>
        </w:tabs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Czy w </w:t>
      </w:r>
      <w:proofErr w:type="gramStart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sprawie</w:t>
      </w:r>
      <w:proofErr w:type="gramEnd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która 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by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milcz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co 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atwiona 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uczestniczy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prokurator lub organizacja spo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eczna?  </w:t>
      </w:r>
    </w:p>
    <w:p w14:paraId="4913D97E" w14:textId="77777777" w:rsidR="00205C84" w:rsidRPr="00B81C6C" w:rsidRDefault="00205C84" w:rsidP="00B81C6C">
      <w:pPr>
        <w:numPr>
          <w:ilvl w:val="0"/>
          <w:numId w:val="19"/>
        </w:numPr>
        <w:tabs>
          <w:tab w:val="left" w:pos="0"/>
        </w:tabs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Z jakiej instytucji przepisanej w Kodeksie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administracyjnego powinien skorzysta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</w:t>
      </w:r>
      <w:proofErr w:type="gramStart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Krzysiek</w:t>
      </w:r>
      <w:proofErr w:type="gramEnd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skoro twierdzi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organ I instancji nie rozstrzygn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 ca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ci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dania?  </w:t>
      </w:r>
    </w:p>
    <w:p w14:paraId="198B853A" w14:textId="77777777" w:rsidR="00205C84" w:rsidRPr="00B81C6C" w:rsidRDefault="00205C84" w:rsidP="00B81C6C">
      <w:pPr>
        <w:numPr>
          <w:ilvl w:val="0"/>
          <w:numId w:val="19"/>
        </w:numPr>
        <w:tabs>
          <w:tab w:val="left" w:pos="0"/>
        </w:tabs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lastRenderedPageBreak/>
        <w:t>Czy wspó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uczestnictwo pomi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dzy Darkiem i Krzy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kiem ma charakter formalny? </w:t>
      </w:r>
    </w:p>
    <w:p w14:paraId="1882BC5E" w14:textId="77777777" w:rsidR="00205C84" w:rsidRPr="00B81C6C" w:rsidRDefault="00205C84" w:rsidP="00B81C6C">
      <w:pPr>
        <w:numPr>
          <w:ilvl w:val="0"/>
          <w:numId w:val="19"/>
        </w:numPr>
        <w:tabs>
          <w:tab w:val="left" w:pos="0"/>
        </w:tabs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Wska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termin milcz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cego 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atwienia sprawy w ponownie prowadzonym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powaniu przed organem I instancji </w:t>
      </w:r>
    </w:p>
    <w:p w14:paraId="6A8121C3" w14:textId="77777777" w:rsidR="00205C84" w:rsidRPr="00B81C6C" w:rsidRDefault="00205C84" w:rsidP="00B81C6C">
      <w:pPr>
        <w:numPr>
          <w:ilvl w:val="0"/>
          <w:numId w:val="19"/>
        </w:numPr>
        <w:tabs>
          <w:tab w:val="left" w:pos="0"/>
        </w:tabs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Czy w </w:t>
      </w:r>
      <w:proofErr w:type="gramStart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sprawie</w:t>
      </w:r>
      <w:proofErr w:type="gramEnd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która zosta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milcz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co 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atwiona 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znale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źć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zastosowanie art. 154 k.p.a. (tryb fakultatywny w przypadku gdy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adna ze stron nie naby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 prawa)? </w:t>
      </w:r>
    </w:p>
    <w:p w14:paraId="76F917D8" w14:textId="77777777" w:rsidR="00205C84" w:rsidRPr="00B81C6C" w:rsidRDefault="00205C84" w:rsidP="00B81C6C">
      <w:pPr>
        <w:spacing w:before="0" w:after="0" w:line="240" w:lineRule="auto"/>
        <w:ind w:left="371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4D14A9C9" w14:textId="128EC264" w:rsidR="00205C84" w:rsidRPr="005A2821" w:rsidRDefault="00205C84" w:rsidP="00B81C6C">
      <w:pPr>
        <w:pStyle w:val="Nagwek1"/>
        <w:spacing w:before="0" w:line="240" w:lineRule="auto"/>
        <w:ind w:left="-5"/>
        <w:jc w:val="both"/>
        <w:rPr>
          <w:rFonts w:ascii="Helvetica" w:hAnsi="Helvetica" w:cstheme="majorHAnsi"/>
          <w:sz w:val="24"/>
          <w:szCs w:val="24"/>
        </w:rPr>
      </w:pPr>
      <w:bookmarkStart w:id="34" w:name="_Toc167375710"/>
      <w:bookmarkStart w:id="35" w:name="_Toc167400179"/>
      <w:r w:rsidRPr="005A2821">
        <w:rPr>
          <w:rFonts w:ascii="Helvetica" w:hAnsi="Helvetica" w:cstheme="majorHAnsi"/>
          <w:sz w:val="24"/>
          <w:szCs w:val="24"/>
        </w:rPr>
        <w:t>Kazus nr 1</w:t>
      </w:r>
      <w:bookmarkEnd w:id="34"/>
      <w:r w:rsidRPr="005A2821">
        <w:rPr>
          <w:rFonts w:ascii="Helvetica" w:hAnsi="Helvetica" w:cstheme="majorHAnsi"/>
          <w:sz w:val="24"/>
          <w:szCs w:val="24"/>
        </w:rPr>
        <w:t>0– milczące załatwienie sprawy</w:t>
      </w:r>
      <w:bookmarkEnd w:id="35"/>
    </w:p>
    <w:p w14:paraId="2CC268A6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Janusz 1 września złożył wniosek o wszczęcie postępowania w sprawie, która wykazuje zdolność do jej milczącego załatwienia. Organ I instancji w dniu 3 września doręczył Januszowi wezwanie do uzupełnienia braku formalnego w postaci wymaganych prawem załączników, w terminie 8 dni pouczając, iż nieuzupełnienie przedmiotowego braku w terminie skutkować będzie pozostawieniem podania bez rozpoznania. Janusz uzupełnił brak formalny w dniu 9 września (osobiście zaniósł pismo na dziennik podawczy organu I instancji) i wyjechał na wakacje do Władysławowa.</w:t>
      </w:r>
    </w:p>
    <w:p w14:paraId="39357FF9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 powrocie zorientował się, że mimo iż listopad za pasem, wciąż nie otrzymał żadnego rozstrzygnięcia w sprawie, stąd w dniu 2 listopada wniósł ponaglenie. Dwa dni później Grzegorz (pracownik organu upoważniony w trybie art. 268a k.p.a.) zadzwonił do Janusza z prośbą o wycofanie ponaglenia, ponieważ sprawa została już milcząco załatwiona.</w:t>
      </w:r>
    </w:p>
    <w:p w14:paraId="547B3ADD" w14:textId="77777777" w:rsidR="00205C84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Janusz oburzony postawą organu I instancji postanowił wnieść odwołanie od milczącego załatwienia sprawy, w uzasadnieniu wskazując, że organ naruszył zasadę pisemności, nie doręczając mu postanowienia zaświadczającego o milczącym załatwieniu sprawy.</w:t>
      </w:r>
    </w:p>
    <w:p w14:paraId="510664E2" w14:textId="77777777" w:rsidR="005A2821" w:rsidRDefault="005A2821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68F31FF2" w14:textId="77777777" w:rsidR="005A2821" w:rsidRPr="00B81C6C" w:rsidRDefault="005A2821" w:rsidP="005A2821">
      <w:pPr>
        <w:spacing w:before="0" w:after="0" w:line="240" w:lineRule="auto"/>
        <w:ind w:left="-5"/>
        <w:jc w:val="both"/>
        <w:rPr>
          <w:rFonts w:ascii="Helvetica" w:hAnsi="Helvetica" w:cstheme="majorHAnsi"/>
          <w:b/>
          <w:i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>Wska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 xml:space="preserve"> jakie problemy prawne ujawni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>y si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 xml:space="preserve"> na gruncie przedstawionych okoliczno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 xml:space="preserve">ci faktycznych.  </w:t>
      </w:r>
    </w:p>
    <w:p w14:paraId="1F931757" w14:textId="77777777" w:rsidR="005A2821" w:rsidRPr="00B81C6C" w:rsidRDefault="005A2821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2A60A388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eastAsia="Times New Roman" w:hAnsi="Helvetica" w:cstheme="majorHAnsi"/>
          <w:color w:val="000000" w:themeColor="text1"/>
          <w:sz w:val="24"/>
          <w:szCs w:val="24"/>
        </w:rPr>
      </w:pPr>
    </w:p>
    <w:p w14:paraId="31163ED1" w14:textId="6EAFF6C2" w:rsidR="009C370C" w:rsidRPr="005A2821" w:rsidRDefault="009C370C" w:rsidP="00B81C6C">
      <w:pPr>
        <w:pStyle w:val="Nagwek1"/>
        <w:spacing w:before="0" w:line="240" w:lineRule="auto"/>
        <w:ind w:left="-5"/>
        <w:jc w:val="both"/>
        <w:rPr>
          <w:rFonts w:ascii="Helvetica" w:hAnsi="Helvetica" w:cstheme="majorHAnsi"/>
          <w:sz w:val="24"/>
          <w:szCs w:val="24"/>
        </w:rPr>
      </w:pPr>
      <w:bookmarkStart w:id="36" w:name="_Toc167375706"/>
      <w:bookmarkStart w:id="37" w:name="_Toc167400180"/>
      <w:r w:rsidRPr="005A2821">
        <w:rPr>
          <w:rFonts w:ascii="Helvetica" w:hAnsi="Helvetica" w:cstheme="majorHAnsi"/>
          <w:sz w:val="24"/>
          <w:szCs w:val="24"/>
        </w:rPr>
        <w:t xml:space="preserve">Kazus nr </w:t>
      </w:r>
      <w:bookmarkEnd w:id="36"/>
      <w:r w:rsidR="00205C84" w:rsidRPr="005A2821">
        <w:rPr>
          <w:rFonts w:ascii="Helvetica" w:hAnsi="Helvetica" w:cstheme="majorHAnsi"/>
          <w:sz w:val="24"/>
          <w:szCs w:val="24"/>
        </w:rPr>
        <w:t>11</w:t>
      </w:r>
      <w:r w:rsidRPr="005A2821">
        <w:rPr>
          <w:rFonts w:ascii="Helvetica" w:hAnsi="Helvetica" w:cstheme="majorHAnsi"/>
          <w:sz w:val="24"/>
          <w:szCs w:val="24"/>
        </w:rPr>
        <w:t xml:space="preserve"> – postępowanie jursdykcyjne a postępowanie skargowe, doręczenie przez obwieszczenie, ponaglenie</w:t>
      </w:r>
      <w:bookmarkEnd w:id="37"/>
    </w:p>
    <w:p w14:paraId="64F7CDD4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233.  [Skarga w sprawie indywidualnej]</w:t>
      </w:r>
    </w:p>
    <w:p w14:paraId="106FCC7E" w14:textId="11A030F5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Skarga w sprawie indywidualnej, która nie była i nie jest przedmiotem postępowania administracyjnego, powoduje wszczęcie postępowania, jeżeli została złożona przez stronę. Jeżeli skarga taka pochodzi od innej osoby, może spowodować wszczęcie postępowania administracyjnego z urzędu, chyba że przepisy wymagają do wszczęcia postępowania żądania strony.</w:t>
      </w:r>
    </w:p>
    <w:p w14:paraId="3D749598" w14:textId="6AF692EF" w:rsidR="009C370C" w:rsidRPr="00B81C6C" w:rsidRDefault="009C370C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Jacek Spo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eczny wniós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, w sprawie, która 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by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wszcz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ta tak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z urz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du, skarg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wraz z nagraniem wideo ukazuj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cym jak grupa m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czyzn podejmuje czynno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wyczerpuj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 znamiona deliktu administracyjnego zagro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onego wymierzeniem administracyjnej kary pieni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nej w zakresie segregacji odpadów. Organ na skutek skargi wszcz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 urz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du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powanie, wydaj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 w tym przedmiocie postanowienie, ustali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kr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g stron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(20) oraz skierowa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tre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postanowienia do upublicznienia przez udost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pnienie pisma w Biuletynie Informacji Publicznej na jego stronie podmiotowej z powo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aniem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na tre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art. 49a k.p.a. Poza sporem jest 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lastRenderedPageBreak/>
        <w:t>okoliczno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wszcz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te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powanie nie dotyczy interesu prawnego lub obowi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zku Jacka Spo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ecznego.  </w:t>
      </w:r>
    </w:p>
    <w:p w14:paraId="3C9BAE81" w14:textId="77777777" w:rsidR="009C370C" w:rsidRPr="00B81C6C" w:rsidRDefault="009C370C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uchy o tocz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cym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powaniu dosz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 organizacj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eczn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Y której przedmiotem statutowej 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alno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jest ochrona praw mikro i ma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ych przedsi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biorców. Wnios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wi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 do organu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danie dopuszczenia jej do udzia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 w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powaniu a organ wyda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postanowienie uwzgl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dniaj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ce jej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danie. Akt ten zosta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zaskar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ony przez stron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nr 6 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aleniem. </w:t>
      </w:r>
    </w:p>
    <w:p w14:paraId="3B824CE0" w14:textId="77777777" w:rsidR="009C370C" w:rsidRPr="00B81C6C" w:rsidRDefault="009C370C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 toku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organ dwukrotnie na zasadzie art. 36 § 1 k.p.a. zawiadamia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strony o konieczno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przeprowadzenia dodatkowych czynno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i dowodów wskazuj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 kolejno nowe terminy 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atwienia sprawy (ostatni z wyznaczonych terminów up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15.12.2019 r.) Tymczasem stronom 4,7,8 nie dawa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spokoju inna kwestia: „Kto doniós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?” – sam fakt d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szego prowadzenia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by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wed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ug ich oceny korzystny. Wiedzieli bowiem,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up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yw terminu przedawnienia z art. 189g § 1 k.p.a. uniemo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liwia wydanie decyzji wymierzaj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cej im administracyjn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kar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pieni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. Zasi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gn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wszy opinii radcy prawnego ustalili,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w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powaniu administracyjnym jego strony maj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prawo dost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pu do akt sprawy a tam przecie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powinno znajdowa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nie tylko </w:t>
      </w:r>
      <w:proofErr w:type="gramStart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nagranie</w:t>
      </w:r>
      <w:proofErr w:type="gramEnd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ale tak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i dane osobowe „donosiciela” (tak bowiem nazywali skar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cego). Wyst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pili wi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 z do organu ze stosownym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daniem celem zrealizowania prawa wgl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du w akta sprawy, sporz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dzania z nich notatek, kopii lub odpisów. Organ 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odmówi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udost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pnienia akt sprawy ze wzgl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du na ochron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danych osobowych Jacka Spo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ecznego.  </w:t>
      </w:r>
    </w:p>
    <w:p w14:paraId="10CC0831" w14:textId="77777777" w:rsidR="009C370C" w:rsidRPr="00B81C6C" w:rsidRDefault="009C370C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Jednak nie ka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stron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radowa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fakt,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powanie trwa ju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dobrych kilka miesi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cy. 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ród grupy podmiotów zainteresowanych zako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ń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czeniem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w rozs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dnym terminie by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strona nr 1. Wnios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wi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 01.12.2019 r. za 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rednictwem organu prowadz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cego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powanie ponaglenie. W jego uzasadnieniu wskaza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a, co nast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puje: „Moim zdaniem organ jest ra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co </w:t>
      </w:r>
      <w:proofErr w:type="gramStart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bezczynny</w:t>
      </w:r>
      <w:proofErr w:type="gramEnd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skoro prowadzi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powanie od przesz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 roku.”. Organ 06.12.2019 równocze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nie z przekazaniem ponaglenia, </w:t>
      </w:r>
      <w:proofErr w:type="gramStart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pisma</w:t>
      </w:r>
      <w:proofErr w:type="gramEnd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 którym ustosunkowa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do zarzutów strony nr 1 sformu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owany w tre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ponaglenia oraz kompletnych i uporz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dkowanych akt sprawy wyda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i dor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uczestnikom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decyzj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</w:t>
      </w:r>
    </w:p>
    <w:p w14:paraId="7E62F8F8" w14:textId="77777777" w:rsidR="009C370C" w:rsidRPr="00B81C6C" w:rsidRDefault="009C370C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administracyjn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.  </w:t>
      </w:r>
    </w:p>
    <w:p w14:paraId="537A898D" w14:textId="77777777" w:rsidR="005A2821" w:rsidRDefault="005A2821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b/>
          <w:i/>
          <w:color w:val="000000" w:themeColor="text1"/>
          <w:sz w:val="24"/>
          <w:szCs w:val="24"/>
        </w:rPr>
      </w:pPr>
    </w:p>
    <w:p w14:paraId="7110A2A4" w14:textId="54C98EDD" w:rsidR="009C370C" w:rsidRPr="00B81C6C" w:rsidRDefault="009C370C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b/>
          <w:i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>Wska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 xml:space="preserve"> jakie problemy prawne ujawni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>y si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 xml:space="preserve"> na gruncie przedstawionych okoliczno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 xml:space="preserve">ci faktycznych.  </w:t>
      </w:r>
    </w:p>
    <w:p w14:paraId="19AEC30F" w14:textId="77777777" w:rsidR="00222C72" w:rsidRPr="00B81C6C" w:rsidRDefault="00222C72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b/>
          <w:i/>
          <w:color w:val="000000" w:themeColor="text1"/>
          <w:sz w:val="24"/>
          <w:szCs w:val="24"/>
        </w:rPr>
      </w:pPr>
    </w:p>
    <w:p w14:paraId="3C2B82B1" w14:textId="11CBE5DC" w:rsidR="00205C84" w:rsidRPr="00B81C6C" w:rsidRDefault="00205C84" w:rsidP="00B81C6C">
      <w:pPr>
        <w:pStyle w:val="Nagwek1"/>
        <w:spacing w:before="0" w:line="240" w:lineRule="auto"/>
        <w:ind w:left="-5"/>
        <w:jc w:val="both"/>
        <w:rPr>
          <w:rFonts w:ascii="Helvetica" w:hAnsi="Helvetica" w:cstheme="majorHAnsi"/>
          <w:sz w:val="24"/>
          <w:szCs w:val="24"/>
        </w:rPr>
      </w:pPr>
      <w:bookmarkStart w:id="38" w:name="_Toc167400181"/>
      <w:r w:rsidRPr="00B81C6C">
        <w:rPr>
          <w:rFonts w:ascii="Helvetica" w:hAnsi="Helvetica" w:cstheme="majorHAnsi"/>
          <w:sz w:val="24"/>
          <w:szCs w:val="24"/>
        </w:rPr>
        <w:t xml:space="preserve">Kazus nr </w:t>
      </w:r>
      <w:r w:rsidR="005A2821">
        <w:rPr>
          <w:rFonts w:ascii="Helvetica" w:hAnsi="Helvetica" w:cstheme="majorHAnsi"/>
          <w:sz w:val="24"/>
          <w:szCs w:val="24"/>
        </w:rPr>
        <w:t>12</w:t>
      </w:r>
      <w:r w:rsidRPr="00B81C6C">
        <w:rPr>
          <w:rFonts w:ascii="Helvetica" w:hAnsi="Helvetica" w:cstheme="majorHAnsi"/>
          <w:sz w:val="24"/>
          <w:szCs w:val="24"/>
        </w:rPr>
        <w:t xml:space="preserve"> – decyzja i umorzenie</w:t>
      </w:r>
      <w:bookmarkEnd w:id="38"/>
    </w:p>
    <w:p w14:paraId="7E78F4E8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/>
          <w:color w:val="000000" w:themeColor="text1"/>
          <w:sz w:val="24"/>
          <w:szCs w:val="24"/>
        </w:rPr>
      </w:pPr>
      <w:r w:rsidRPr="00B81C6C">
        <w:rPr>
          <w:rFonts w:ascii="Helvetica" w:hAnsi="Helvetica"/>
          <w:color w:val="000000" w:themeColor="text1"/>
          <w:sz w:val="24"/>
          <w:szCs w:val="24"/>
        </w:rPr>
        <w:t xml:space="preserve">Agata w dniu 1 października 2024 r. wniosła do Prezydenta Miasta Krakowa (organ właściwy rzeczowo) wniosek o wszczęcie postępowania. W osnowie wniosku zażądała wycięcia dwóch drzew rosnących na terenie jej nieruchomości położonej w Krakowie przy ul. XY. Kontroli formalnej wniosku o wszczęcie postępowania dokonywał Jakub (pracownik upoważniony w trybie art. 268a k.p.a.). Pracownik ustalił, że wnioskodawczyni posiada ADE. </w:t>
      </w:r>
    </w:p>
    <w:p w14:paraId="386AE642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/>
          <w:color w:val="000000" w:themeColor="text1"/>
          <w:sz w:val="24"/>
          <w:szCs w:val="24"/>
        </w:rPr>
      </w:pPr>
      <w:r w:rsidRPr="00B81C6C">
        <w:rPr>
          <w:rFonts w:ascii="Helvetica" w:hAnsi="Helvetica"/>
          <w:color w:val="000000" w:themeColor="text1"/>
          <w:sz w:val="24"/>
          <w:szCs w:val="24"/>
        </w:rPr>
        <w:t xml:space="preserve">Do postępowania w sposób prawnie skuteczny wstąpiła organizacja społeczna „Chronimy zieleń” (podmiot niepubliczny, stowarzyszenie, wpisane do KRS). Organizacja nie działa w swojej sprawie. „Chronimy zieleń” żąda umorzenia w całości postępowania a to z uwagi na jego bezprzedmiotowość pierwotną o charakterze </w:t>
      </w:r>
      <w:r w:rsidRPr="00B81C6C">
        <w:rPr>
          <w:rFonts w:ascii="Helvetica" w:hAnsi="Helvetica"/>
          <w:color w:val="000000" w:themeColor="text1"/>
          <w:sz w:val="24"/>
          <w:szCs w:val="24"/>
        </w:rPr>
        <w:lastRenderedPageBreak/>
        <w:t xml:space="preserve">podmiotowym. W ocenie organizacji społecznej Agata nie była bowiem formalnie właścicielem nieruchomości, a zatem nie miała legitymacji do wszczęcia postępowania. Z wiadomości, którymi dysponuje organizacja wynika bowiem, że nieruchomość stanowiła od ostatnich 10 lat własność jej matki Elżbiety. </w:t>
      </w:r>
    </w:p>
    <w:p w14:paraId="78104EE3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/>
          <w:color w:val="000000" w:themeColor="text1"/>
          <w:sz w:val="24"/>
          <w:szCs w:val="24"/>
        </w:rPr>
      </w:pPr>
    </w:p>
    <w:p w14:paraId="24AF48C3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/>
          <w:color w:val="000000" w:themeColor="text1"/>
          <w:sz w:val="24"/>
          <w:szCs w:val="24"/>
        </w:rPr>
      </w:pPr>
      <w:r w:rsidRPr="00B81C6C">
        <w:rPr>
          <w:rFonts w:ascii="Helvetica" w:hAnsi="Helvetica"/>
          <w:color w:val="000000" w:themeColor="text1"/>
          <w:sz w:val="24"/>
          <w:szCs w:val="24"/>
        </w:rPr>
        <w:t xml:space="preserve">W toku postępowania organ zarządził przeprowadzenie posiedzenia w trybie współdziałania przy udziale: stron, organizacji społecznej oraz biegłego dendrologa. Opinia tego ostatniego w ocenie organu stanowi bowiem stanowisko, bez którego nie jest możliwe wydanie decyzji administracyjnej. Agata twierdzi zaś że w czasie oczekiwania na opinię dendrologa postępowanie ulega zawieszeniu z urzędu na podstawie art. 97 § 1 pkt 4 k.p.a. </w:t>
      </w:r>
    </w:p>
    <w:p w14:paraId="738722B3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/>
          <w:color w:val="000000" w:themeColor="text1"/>
          <w:sz w:val="24"/>
          <w:szCs w:val="24"/>
        </w:rPr>
      </w:pPr>
    </w:p>
    <w:p w14:paraId="224B2045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/>
          <w:color w:val="000000" w:themeColor="text1"/>
          <w:sz w:val="24"/>
          <w:szCs w:val="24"/>
        </w:rPr>
      </w:pPr>
      <w:r w:rsidRPr="00B81C6C">
        <w:rPr>
          <w:rFonts w:ascii="Helvetica" w:hAnsi="Helvetica"/>
          <w:color w:val="000000" w:themeColor="text1"/>
          <w:sz w:val="24"/>
          <w:szCs w:val="24"/>
        </w:rPr>
        <w:t xml:space="preserve">W dniu 9 grudnia 2024 r. Agacie oraz w tej samej dacie organizacji społecznej - została doręczona decyzja administracyjna o następującej osnowie: „zezwala się Agacie Łodyga zamieszkałej w Katowicach przy ul. Ruchliwej 2 usunięcie z terenu nieruchomości znajdującej się przy ul. Oddalone 2 w Krakowie: 1 (słownie: jednego) drzewa gatunku Dąb Pospolity o średnicy pnia 65 cm”. </w:t>
      </w:r>
    </w:p>
    <w:p w14:paraId="23AF101E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/>
          <w:color w:val="000000" w:themeColor="text1"/>
          <w:sz w:val="24"/>
          <w:szCs w:val="24"/>
        </w:rPr>
      </w:pPr>
      <w:r w:rsidRPr="00B81C6C">
        <w:rPr>
          <w:rFonts w:ascii="Helvetica" w:hAnsi="Helvetica"/>
          <w:color w:val="000000" w:themeColor="text1"/>
          <w:sz w:val="24"/>
          <w:szCs w:val="24"/>
        </w:rPr>
        <w:t xml:space="preserve">W decyzji organ zapomniał wskazać daty jej wydania. Decyzja została sporządzona i podpisana 7 grudnia 2024 r. </w:t>
      </w:r>
    </w:p>
    <w:p w14:paraId="31156E08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/>
          <w:color w:val="000000" w:themeColor="text1"/>
          <w:sz w:val="24"/>
          <w:szCs w:val="24"/>
        </w:rPr>
      </w:pPr>
      <w:r w:rsidRPr="00B81C6C">
        <w:rPr>
          <w:rFonts w:ascii="Helvetica" w:hAnsi="Helvetica"/>
          <w:color w:val="000000" w:themeColor="text1"/>
          <w:sz w:val="24"/>
          <w:szCs w:val="24"/>
        </w:rPr>
        <w:t xml:space="preserve">Agata niezadowolona z treści wydanego rozstrzygnięcia, w dniu 12 grudnia wniosła odwołanie w uzasadnieniu wskazując, wnioskowała o zezwolenia na wycięcie dwóch drzew, a nie jednego. </w:t>
      </w:r>
    </w:p>
    <w:p w14:paraId="08EDCF06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b/>
          <w:bCs/>
          <w:color w:val="000000" w:themeColor="text1"/>
        </w:rPr>
        <w:t>1) Na gruncie analizowanego stanu faktycznego: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262BC47D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color w:val="000000" w:themeColor="text1"/>
        </w:rPr>
        <w:t>a) wyjaśnij prawne znaczenie sformułowania „[d]o postępowania w sposób prawnie skuteczny wstąpiła organizacja społeczna „Chronimy zieleń”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781DC8CC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color w:val="000000" w:themeColor="text1"/>
        </w:rPr>
        <w:t>b) oceń argumentację organizacji społecznej „Chronimy zieleń” co do konieczności umorzenia postępowania. 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29AD2EB3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b/>
          <w:bCs/>
          <w:color w:val="000000" w:themeColor="text1"/>
        </w:rPr>
        <w:t>Odpowiedź uzasadnij.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73E554C7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3F9EA1CA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b/>
          <w:bCs/>
          <w:color w:val="000000" w:themeColor="text1"/>
        </w:rPr>
        <w:t>2)</w:t>
      </w:r>
      <w:r w:rsidRPr="00B81C6C">
        <w:rPr>
          <w:rStyle w:val="normaltextrun"/>
          <w:rFonts w:ascii="Helvetica" w:hAnsi="Helvetica" w:cs="Segoe UI"/>
          <w:color w:val="000000" w:themeColor="text1"/>
        </w:rPr>
        <w:t xml:space="preserve"> </w:t>
      </w:r>
      <w:r w:rsidRPr="00B81C6C">
        <w:rPr>
          <w:rStyle w:val="normaltextrun"/>
          <w:rFonts w:ascii="Helvetica" w:hAnsi="Helvetica" w:cs="Segoe UI"/>
          <w:b/>
          <w:bCs/>
          <w:color w:val="000000" w:themeColor="text1"/>
        </w:rPr>
        <w:t>Na gruncie analizowanego stanu faktycznego: 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43B1A1EB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color w:val="000000" w:themeColor="text1"/>
        </w:rPr>
        <w:t>a) w jakiej formie powinno zostać zakończone postępowanie w przypadku ustalenia przez Jakuba, że Agata nie ma interesu prawnego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109D7E8E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color w:val="000000" w:themeColor="text1"/>
        </w:rPr>
        <w:t>b) czy organizacja społeczna „Chronimy zieleń” dysponowała uprawnieniem do wystąpienia do organu administracji publicznej z prawem przepisanym wnioskiem o umorzenie postępowania w sprawie Agaty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050CBA52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b/>
          <w:bCs/>
          <w:color w:val="000000" w:themeColor="text1"/>
        </w:rPr>
        <w:t>Odpowiedź uzasadnij.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340FE899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Helvetica" w:hAnsi="Helvetica" w:cs="Segoe UI"/>
          <w:b/>
          <w:bCs/>
          <w:color w:val="000000" w:themeColor="text1"/>
        </w:rPr>
      </w:pPr>
    </w:p>
    <w:p w14:paraId="1E8E2616" w14:textId="6C7A8A13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b/>
          <w:bCs/>
          <w:color w:val="000000" w:themeColor="text1"/>
        </w:rPr>
        <w:t>3) Wskaż: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4E57D6FC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color w:val="000000" w:themeColor="text1"/>
        </w:rPr>
        <w:t>a) z jakiej daty organ będzie uwzględniał stan prawny i faktyczny sprawy Agaty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1ADF6158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color w:val="000000" w:themeColor="text1"/>
        </w:rPr>
        <w:t>b) w jakiej dacie decyzja administracyjna weszła do obrotu prawnego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06A63C66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b/>
          <w:bCs/>
          <w:color w:val="000000" w:themeColor="text1"/>
        </w:rPr>
        <w:t>Odpowiedź uzasadnij.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68AAFF47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Helvetica" w:hAnsi="Helvetica" w:cs="Segoe UI"/>
          <w:color w:val="000000" w:themeColor="text1"/>
        </w:rPr>
      </w:pPr>
    </w:p>
    <w:p w14:paraId="4951966A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b/>
          <w:bCs/>
          <w:color w:val="000000" w:themeColor="text1"/>
        </w:rPr>
        <w:t>4) Na gruncie analizowanego stanu faktycznego: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5A042C7C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color w:val="000000" w:themeColor="text1"/>
        </w:rPr>
        <w:t>a) czy decyzję należało sporządzić na piśmie utrwalonym w formie papierowej czy elektronicznej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6D2B71ED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color w:val="000000" w:themeColor="text1"/>
        </w:rPr>
        <w:t>b) czy organ mógł doręczać pisma Agacie przesyłką rejestrowaną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36BE8BFB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color w:val="000000" w:themeColor="text1"/>
        </w:rPr>
        <w:lastRenderedPageBreak/>
        <w:t>c) czy organ mógł doręczyć decyzję organizacji społecznej „Chronimy zieleń” przez pracowników urzędu miasta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470CF1D4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b/>
          <w:bCs/>
          <w:color w:val="000000" w:themeColor="text1"/>
        </w:rPr>
        <w:t>Odpowiedź uzasadnij.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3ABCB880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</w:p>
    <w:p w14:paraId="3F92253E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b/>
          <w:bCs/>
          <w:color w:val="000000" w:themeColor="text1"/>
        </w:rPr>
        <w:t>5) Na gruncie analizowanego stanu faktycznego oceń, czy Agata powinna skorzystać z innej instytucji procesowej niżeli wniesienie odwołania.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64AB8553" w14:textId="77777777" w:rsidR="00222C72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b/>
          <w:bCs/>
          <w:color w:val="000000" w:themeColor="text1"/>
        </w:rPr>
        <w:t>Odpowiedź uzasadnij.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3DEB6CD9" w14:textId="77777777" w:rsidR="005A2821" w:rsidRPr="00B81C6C" w:rsidRDefault="005A2821" w:rsidP="00B81C6C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Helvetica" w:hAnsi="Helvetica" w:cs="Segoe UI"/>
          <w:color w:val="000000" w:themeColor="text1"/>
        </w:rPr>
      </w:pPr>
    </w:p>
    <w:p w14:paraId="18FDDAF8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b/>
          <w:bCs/>
          <w:color w:val="000000" w:themeColor="text1"/>
        </w:rPr>
        <w:t>6) Przy założeniu, że wycięcie drzew znajdujących się na nieruchomości Agaty jest niezbędne ze względu na ochronę życia lub zdrowia ludzi wskaż: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5DC60826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color w:val="000000" w:themeColor="text1"/>
        </w:rPr>
        <w:t>a) z jakiej instytucji przepisanej treścią Kodeksu postępowania administracyjnego powinien skorzystać organ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11339284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color w:val="000000" w:themeColor="text1"/>
        </w:rPr>
        <w:t>b) w jakim momencie w przebiegu postępowania skorzystanie z tej instytucji byłoby możliwe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02889D56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color w:val="000000" w:themeColor="text1"/>
        </w:rPr>
        <w:t>c) oceń czy skorzystanie z instytucji, o której mowa w lit. a) oddziaływać będzie na sposób doręczenia decyzji Agacie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4E089561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b/>
          <w:bCs/>
          <w:color w:val="000000" w:themeColor="text1"/>
        </w:rPr>
        <w:t>Odpowiedź uzasadnij.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0DA06900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</w:p>
    <w:p w14:paraId="016EE53F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b/>
          <w:bCs/>
          <w:color w:val="000000" w:themeColor="text1"/>
        </w:rPr>
        <w:t>7) Na gruncie analizowanego stanu faktycznego: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165D5AE9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color w:val="000000" w:themeColor="text1"/>
        </w:rPr>
        <w:t>a) oceń jakie byłyby skutki oświadczenia procesowego Agaty o następującej treści: „Niniejszym wycofuję wniosek o zezwolenie na wycięcie drzew”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167558E4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  <w:r w:rsidRPr="00B81C6C">
        <w:rPr>
          <w:rStyle w:val="normaltextrun"/>
          <w:rFonts w:ascii="Helvetica" w:hAnsi="Helvetica" w:cs="Segoe UI"/>
          <w:color w:val="000000" w:themeColor="text1"/>
        </w:rPr>
        <w:t>b) argumentację Agaty w przedmiocie konieczności zawieszenia postępowania przez organ na skutek konieczności wyrażenia „stanowiska” przez biegłego dendrologa</w:t>
      </w:r>
      <w:r w:rsidRPr="00B81C6C">
        <w:rPr>
          <w:rStyle w:val="eop"/>
          <w:rFonts w:ascii="Helvetica" w:hAnsi="Helvetica" w:cs="Segoe UI"/>
          <w:color w:val="000000" w:themeColor="text1"/>
        </w:rPr>
        <w:t> </w:t>
      </w:r>
    </w:p>
    <w:p w14:paraId="7B64E7B2" w14:textId="77777777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</w:p>
    <w:p w14:paraId="2326BE23" w14:textId="223E42BE" w:rsidR="00222C72" w:rsidRPr="00B81C6C" w:rsidRDefault="00222C72" w:rsidP="00B81C6C">
      <w:pPr>
        <w:pStyle w:val="paragraph"/>
        <w:spacing w:before="0" w:beforeAutospacing="0" w:after="0" w:afterAutospacing="0"/>
        <w:jc w:val="both"/>
        <w:textAlignment w:val="baseline"/>
        <w:rPr>
          <w:rFonts w:ascii="Helvetica" w:hAnsi="Helvetica" w:cs="Segoe UI"/>
          <w:color w:val="000000" w:themeColor="text1"/>
        </w:rPr>
      </w:pPr>
    </w:p>
    <w:p w14:paraId="32CE5977" w14:textId="45CB5014" w:rsidR="009C370C" w:rsidRPr="001603C9" w:rsidRDefault="009C370C" w:rsidP="00B81C6C">
      <w:pPr>
        <w:pStyle w:val="Nagwek1"/>
        <w:spacing w:before="0" w:line="240" w:lineRule="auto"/>
        <w:jc w:val="both"/>
        <w:rPr>
          <w:rFonts w:ascii="Helvetica" w:hAnsi="Helvetica" w:cstheme="majorHAnsi"/>
          <w:sz w:val="24"/>
          <w:szCs w:val="24"/>
        </w:rPr>
      </w:pPr>
      <w:bookmarkStart w:id="39" w:name="_Toc167375714"/>
      <w:bookmarkStart w:id="40" w:name="_Toc167400182"/>
      <w:r w:rsidRPr="001603C9">
        <w:rPr>
          <w:rFonts w:ascii="Helvetica" w:hAnsi="Helvetica" w:cstheme="majorHAnsi"/>
          <w:sz w:val="24"/>
          <w:szCs w:val="24"/>
        </w:rPr>
        <w:t xml:space="preserve">Kazus nr </w:t>
      </w:r>
      <w:bookmarkEnd w:id="39"/>
      <w:r w:rsidR="00205C84" w:rsidRPr="001603C9">
        <w:rPr>
          <w:rFonts w:ascii="Helvetica" w:hAnsi="Helvetica" w:cstheme="majorHAnsi"/>
          <w:sz w:val="24"/>
          <w:szCs w:val="24"/>
        </w:rPr>
        <w:t>1</w:t>
      </w:r>
      <w:r w:rsidR="001603C9" w:rsidRPr="001603C9">
        <w:rPr>
          <w:rFonts w:ascii="Helvetica" w:hAnsi="Helvetica" w:cstheme="majorHAnsi"/>
          <w:sz w:val="24"/>
          <w:szCs w:val="24"/>
        </w:rPr>
        <w:t>3</w:t>
      </w:r>
      <w:r w:rsidRPr="001603C9">
        <w:rPr>
          <w:rFonts w:ascii="Helvetica" w:hAnsi="Helvetica" w:cstheme="majorHAnsi"/>
          <w:sz w:val="24"/>
          <w:szCs w:val="24"/>
        </w:rPr>
        <w:t xml:space="preserve"> – wykonalność, ostateczność decyzji</w:t>
      </w:r>
      <w:bookmarkEnd w:id="40"/>
    </w:p>
    <w:p w14:paraId="314AE965" w14:textId="77777777" w:rsidR="009C370C" w:rsidRPr="00B81C6C" w:rsidRDefault="009C370C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Ewa 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liwa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w bardzo 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ych relacjach ze swoj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siostr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El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biet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Pokorn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. Siostry odziedziczy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 po ojcu – Bernardzie Zaradnym nieruchomo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gruntow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na której znajdowa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budynek mieszkalny oraz wyro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te i 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dziwe drzewo gatunku: Klon pospolity (</w:t>
      </w:r>
      <w:proofErr w:type="spellStart"/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>Acer</w:t>
      </w:r>
      <w:proofErr w:type="spellEnd"/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 xml:space="preserve"> </w:t>
      </w:r>
      <w:proofErr w:type="spellStart"/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>platanoides</w:t>
      </w:r>
      <w:proofErr w:type="spellEnd"/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 xml:space="preserve">). 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Siostry nieruchomo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wspóln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zamieszkiwa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 razem.</w:t>
      </w:r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 xml:space="preserve">   </w:t>
      </w:r>
    </w:p>
    <w:p w14:paraId="21E8A641" w14:textId="77777777" w:rsidR="009C370C" w:rsidRPr="00B81C6C" w:rsidRDefault="009C370C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Pewnego grudniowego dnia Ewa 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liwa postanowi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wniosek o wydanie zezwolenia na wyci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cie ww. drzewa, poniewa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irytowa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 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zamieszkuj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 tam wiewiórki i ró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norakie gatunki ptactwa. Organ I instancji uwzgl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wniosek Ewy 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liwej.   </w:t>
      </w:r>
    </w:p>
    <w:p w14:paraId="753EC7ED" w14:textId="77777777" w:rsidR="009C370C" w:rsidRPr="00B81C6C" w:rsidRDefault="009C370C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 tym stanie rzeczy, dnia nast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puj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cego po dniu dor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czenia decyzji Ewie 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liwej, ta zadzwoni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do Andrzeja Naiwnego z pro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b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 pomoc przy wyci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ciu drzewa. W </w:t>
      </w:r>
      <w:proofErr w:type="gramStart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trakcie</w:t>
      </w:r>
      <w:proofErr w:type="gramEnd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gdy Andrzej i Ewa wycinali 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dziwe drzewo, na teren nieruchomo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powróci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El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bieta, która przebywa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na krótkoterminowym turnusie wypoczynkowym w Zakopanem. El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bieta zrobi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karczemn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awantur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i zadzwoni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po Policj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– nic nie wiedzia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ani o planach Ewy, ani tym bardziej o decyzji, któr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wyda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organ I instancji. Organ I instancji jako stron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traktowa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cznie Ew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liw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.  </w:t>
      </w:r>
    </w:p>
    <w:p w14:paraId="0488D7C5" w14:textId="77777777" w:rsidR="009C370C" w:rsidRPr="00B81C6C" w:rsidRDefault="009C370C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Na miejscu zdarzenia zjawi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aspirant Jakub Legalny, który po zapoznaniu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 tre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decyzji organu I instancji wyja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, 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jego zdaniem nie jest ona ostateczna, bowiem nie min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termin do wniesienia od niej odwo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ania. Co wi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cej Ewa i Andrzej dopu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cili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wykroczenia z art. 124 KW, za co zostali ukarani grzywn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 wysoko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1000 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ka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de.  </w:t>
      </w:r>
    </w:p>
    <w:p w14:paraId="10CA6009" w14:textId="77777777" w:rsidR="009C370C" w:rsidRPr="00B81C6C" w:rsidRDefault="009C370C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lastRenderedPageBreak/>
        <w:t>Nast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pnego dnia po opisanym powy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ej zaj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ciu, El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bieta 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odwo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anie od decyzji organu I instancji w uzasadnieniu wyja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niaj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c, 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organ I instancji pomin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jako stron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powania. W tre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przes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anego pisma El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bieta zawiadomi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równie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organ 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ciwy w sprawie, 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Ewa drzewo obj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te przedmiotowym wnioskiem </w:t>
      </w:r>
      <w:proofErr w:type="gramStart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wyci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</w:t>
      </w:r>
      <w:proofErr w:type="gramEnd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pomimo 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decyzja na mocy której tego dokona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nie by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 ostateczna. </w:t>
      </w:r>
    </w:p>
    <w:p w14:paraId="3ED2E6FA" w14:textId="77777777" w:rsidR="009C370C" w:rsidRPr="00B81C6C" w:rsidRDefault="009C370C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Organ odwo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awczy uwzgl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argumenty El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biety i uchyli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decyzj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organu I instancji, natomiast wzgl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dem Ewy i Andrzeja – wszcz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powanie administracyjne w przedmiocie na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enia na nich administracyjnej kary pieni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nej za wyci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cie drzewa bez zezwolenia. </w:t>
      </w:r>
    </w:p>
    <w:p w14:paraId="548599C6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color w:val="000000" w:themeColor="text1"/>
          <w:sz w:val="24"/>
          <w:szCs w:val="24"/>
          <w:u w:color="000000"/>
        </w:rPr>
      </w:pPr>
    </w:p>
    <w:p w14:paraId="3BF3D704" w14:textId="7882FF35" w:rsidR="009C370C" w:rsidRPr="00B81C6C" w:rsidRDefault="009C370C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  <w:u w:color="000000"/>
        </w:rPr>
        <w:t>Wyci</w:t>
      </w:r>
      <w:r w:rsidRPr="00B81C6C">
        <w:rPr>
          <w:rFonts w:ascii="Helvetica" w:eastAsia="Calibri" w:hAnsi="Helvetica" w:cstheme="majorHAnsi"/>
          <w:b/>
          <w:bCs/>
          <w:color w:val="000000" w:themeColor="text1"/>
          <w:sz w:val="24"/>
          <w:szCs w:val="24"/>
          <w:u w:color="000000"/>
        </w:rPr>
        <w:t>ą</w:t>
      </w: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  <w:u w:color="000000"/>
        </w:rPr>
        <w:t>g z przepisów</w:t>
      </w: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</w:rPr>
        <w:t xml:space="preserve"> </w:t>
      </w:r>
    </w:p>
    <w:p w14:paraId="70B9F3B7" w14:textId="6BEE34E8" w:rsidR="009C370C" w:rsidRPr="00B81C6C" w:rsidRDefault="009C370C" w:rsidP="00B81C6C">
      <w:pPr>
        <w:spacing w:before="0" w:after="0" w:line="240" w:lineRule="auto"/>
        <w:ind w:left="-5" w:right="3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Ustawa z 20 maja 1971 r. Kodeks wykrocze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ń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: </w:t>
      </w:r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 xml:space="preserve">Art.  124. 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</w:t>
      </w:r>
      <w:proofErr w:type="gramStart"/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 xml:space="preserve">  Kto cudz</w:t>
      </w:r>
      <w:r w:rsidRPr="00B81C6C">
        <w:rPr>
          <w:rFonts w:ascii="Helvetica" w:eastAsia="Calibri" w:hAnsi="Helvetica" w:cstheme="majorHAnsi"/>
          <w:i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 xml:space="preserve"> rzecz umy</w:t>
      </w:r>
      <w:r w:rsidRPr="00B81C6C">
        <w:rPr>
          <w:rFonts w:ascii="Helvetica" w:eastAsia="Calibri" w:hAnsi="Helvetica" w:cstheme="majorHAnsi"/>
          <w:i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>lnie niszczy, uszkadza lub czyni niezdatn</w:t>
      </w:r>
      <w:r w:rsidRPr="00B81C6C">
        <w:rPr>
          <w:rFonts w:ascii="Helvetica" w:eastAsia="Calibri" w:hAnsi="Helvetica" w:cstheme="majorHAnsi"/>
          <w:i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 xml:space="preserve"> do u</w:t>
      </w:r>
      <w:r w:rsidRPr="00B81C6C">
        <w:rPr>
          <w:rFonts w:ascii="Helvetica" w:eastAsia="Calibri" w:hAnsi="Helvetica" w:cstheme="majorHAnsi"/>
          <w:i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>ytku, je</w:t>
      </w:r>
      <w:r w:rsidRPr="00B81C6C">
        <w:rPr>
          <w:rFonts w:ascii="Helvetica" w:eastAsia="Calibri" w:hAnsi="Helvetica" w:cstheme="majorHAnsi"/>
          <w:i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>eli szkoda nie przekracza 500 z</w:t>
      </w:r>
      <w:r w:rsidRPr="00B81C6C">
        <w:rPr>
          <w:rFonts w:ascii="Helvetica" w:eastAsia="Calibri" w:hAnsi="Helvetica" w:cstheme="majorHAnsi"/>
          <w:i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>otych, podlega karze aresztu, ograniczenia wolno</w:t>
      </w:r>
      <w:r w:rsidRPr="00B81C6C">
        <w:rPr>
          <w:rFonts w:ascii="Helvetica" w:eastAsia="Calibri" w:hAnsi="Helvetica" w:cstheme="majorHAnsi"/>
          <w:i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>ci albo grzywny.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 </w:t>
      </w:r>
    </w:p>
    <w:p w14:paraId="4DEB9054" w14:textId="77777777" w:rsidR="00222C72" w:rsidRPr="00B81C6C" w:rsidRDefault="00222C72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b/>
          <w:i/>
          <w:color w:val="000000" w:themeColor="text1"/>
          <w:sz w:val="24"/>
          <w:szCs w:val="24"/>
        </w:rPr>
      </w:pPr>
    </w:p>
    <w:p w14:paraId="5CC48B01" w14:textId="4F42BA22" w:rsidR="009C370C" w:rsidRPr="00B81C6C" w:rsidRDefault="009C370C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b/>
          <w:i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>Wska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 xml:space="preserve"> jakie problemy prawne ujawni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>y si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 xml:space="preserve"> na gruncie przedstawionych okoliczno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 xml:space="preserve">ci faktycznych.  </w:t>
      </w:r>
    </w:p>
    <w:p w14:paraId="427586A2" w14:textId="77777777" w:rsidR="00222C72" w:rsidRPr="00B81C6C" w:rsidRDefault="00222C72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b/>
          <w:i/>
          <w:color w:val="000000" w:themeColor="text1"/>
          <w:sz w:val="24"/>
          <w:szCs w:val="24"/>
        </w:rPr>
      </w:pPr>
    </w:p>
    <w:p w14:paraId="107DA937" w14:textId="4B48A357" w:rsidR="00222C72" w:rsidRPr="00B81C6C" w:rsidRDefault="00222C72" w:rsidP="00B81C6C">
      <w:pPr>
        <w:pStyle w:val="Nagwek1"/>
        <w:spacing w:before="0" w:line="240" w:lineRule="auto"/>
        <w:ind w:left="-5"/>
        <w:jc w:val="both"/>
        <w:rPr>
          <w:rFonts w:ascii="Helvetica" w:hAnsi="Helvetica" w:cstheme="majorHAnsi"/>
          <w:sz w:val="24"/>
          <w:szCs w:val="24"/>
        </w:rPr>
      </w:pPr>
      <w:bookmarkStart w:id="41" w:name="_Toc167400183"/>
      <w:r w:rsidRPr="00B81C6C">
        <w:rPr>
          <w:rFonts w:ascii="Helvetica" w:hAnsi="Helvetica" w:cstheme="majorHAnsi"/>
          <w:sz w:val="24"/>
          <w:szCs w:val="24"/>
        </w:rPr>
        <w:t>Kazus nr</w:t>
      </w:r>
      <w:r w:rsidR="005A2821">
        <w:rPr>
          <w:rFonts w:ascii="Helvetica" w:hAnsi="Helvetica" w:cstheme="majorHAnsi"/>
          <w:sz w:val="24"/>
          <w:szCs w:val="24"/>
        </w:rPr>
        <w:t xml:space="preserve"> </w:t>
      </w:r>
      <w:proofErr w:type="gramStart"/>
      <w:r w:rsidR="005A2821">
        <w:rPr>
          <w:rFonts w:ascii="Helvetica" w:hAnsi="Helvetica" w:cstheme="majorHAnsi"/>
          <w:sz w:val="24"/>
          <w:szCs w:val="24"/>
        </w:rPr>
        <w:t>1</w:t>
      </w:r>
      <w:r w:rsidR="001603C9">
        <w:rPr>
          <w:rFonts w:ascii="Helvetica" w:hAnsi="Helvetica" w:cstheme="majorHAnsi"/>
          <w:sz w:val="24"/>
          <w:szCs w:val="24"/>
        </w:rPr>
        <w:t>4</w:t>
      </w:r>
      <w:r w:rsidRPr="00B81C6C">
        <w:rPr>
          <w:rFonts w:ascii="Helvetica" w:hAnsi="Helvetica" w:cstheme="majorHAnsi"/>
          <w:sz w:val="24"/>
          <w:szCs w:val="24"/>
        </w:rPr>
        <w:t xml:space="preserve">  –</w:t>
      </w:r>
      <w:proofErr w:type="gramEnd"/>
      <w:r w:rsidRPr="00B81C6C">
        <w:rPr>
          <w:rFonts w:ascii="Helvetica" w:hAnsi="Helvetica" w:cstheme="majorHAnsi"/>
          <w:sz w:val="24"/>
          <w:szCs w:val="24"/>
        </w:rPr>
        <w:t xml:space="preserve"> odwołanie</w:t>
      </w:r>
      <w:bookmarkEnd w:id="41"/>
    </w:p>
    <w:p w14:paraId="68333B7A" w14:textId="77777777" w:rsidR="00222C72" w:rsidRPr="00B81C6C" w:rsidRDefault="00222C72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1948BE60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127.  [Prawo do odwołania od decyzji administracyjnej]</w:t>
      </w:r>
    </w:p>
    <w:p w14:paraId="16BC3155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Od decyzji wydanej w pierwszej instancji służy stronie odwołanie tylko do jednej instancji.</w:t>
      </w:r>
    </w:p>
    <w:p w14:paraId="4CBD5628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a.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Decyzja wydana w pierwszej instancji, od której uzasadnienia organ odstąpił z powodu uwzględnienia w całości żądania strony, jest ostateczna.</w:t>
      </w:r>
    </w:p>
    <w:p w14:paraId="169F12ED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Właściwy do rozpatrzenia odwołania jest organ administracji publicznej wyższego stopnia, chyba że ustawa przewiduje inny organ odwoławczy.</w:t>
      </w:r>
    </w:p>
    <w:p w14:paraId="6FA5D221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3.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 xml:space="preserve">Od decyzji wydanej w pierwszej instancji przez ministra lub samorządowe kolegium odwoławcze nie służy odwołanie, jednakże strona niezadowolona z decyzji może zwrócić się do tego organu z wnioskiem o ponowne rozpatrzenie sprawy; do wniosku tego stosuje się odpowiednio przepisy dotyczące </w:t>
      </w:r>
      <w:proofErr w:type="spell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odwołań</w:t>
      </w:r>
      <w:proofErr w:type="spell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od decyzji.</w:t>
      </w:r>
    </w:p>
    <w:p w14:paraId="477B397E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4.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(uchylony).</w:t>
      </w:r>
    </w:p>
    <w:p w14:paraId="5D597A34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127a.  [Zrzeczenie się prawa do odwołania]</w:t>
      </w:r>
    </w:p>
    <w:p w14:paraId="4CB1F827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Przed upływem terminu do wniesienia odwołania strona może zrzec się prawa do wniesienia odwołania wobec organu administracji publicznej, który wydał decyzję.</w:t>
      </w:r>
    </w:p>
    <w:p w14:paraId="6289D325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Z dniem doręczenia organowi administracji publicznej oświadczenia o zrzeczeniu się prawa do wniesienia odwołania przez ostatnią ze stron postępowania, decyzja staje się ostateczna i prawomocna.</w:t>
      </w:r>
    </w:p>
    <w:p w14:paraId="5C76309F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Art.  128.  [Treść odwołania od decyzji administracyjnej]</w:t>
      </w:r>
    </w:p>
    <w:p w14:paraId="12B3F661" w14:textId="3AD23196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Odwołanie nie wymaga szczegółowego uzasadnienia. Wystarczy, jeżeli z odwołania wynika, że strona nie jest zadowolona z wydanej decyzji. Przepisy szczególne mogą ustalać inne wymogi co do treści odwołania.</w:t>
      </w:r>
    </w:p>
    <w:p w14:paraId="1CFFAB5A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129.  [Sposób i termin wniesienia odwołania]</w:t>
      </w:r>
    </w:p>
    <w:p w14:paraId="175D5372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Odwołanie wnosi się do właściwego organu odwoławczego za pośrednictwem organu, który wydał decyzję.</w:t>
      </w:r>
    </w:p>
    <w:p w14:paraId="7256F548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lastRenderedPageBreak/>
        <w:t>§  2.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Odwołanie wnosi się w terminie czternastu dni od dnia doręczenia decyzji stronie, a gdy decyzja została ogłoszona ustnie - od dnia jej ogłoszenia stronie.</w:t>
      </w:r>
    </w:p>
    <w:p w14:paraId="0D0CC631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3.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Przepisy szczególne mogą przewidywać inne terminy do wniesienia odwołania.</w:t>
      </w:r>
    </w:p>
    <w:p w14:paraId="3E1C0305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130.  [Wpływ odwołania na wykonanie decyzji]</w:t>
      </w:r>
    </w:p>
    <w:p w14:paraId="53AC99A7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Przed upływem terminu do wniesienia odwołania decyzja nie ulega wykonaniu.</w:t>
      </w:r>
    </w:p>
    <w:p w14:paraId="1F8F7669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Wniesienie odwołania w terminie wstrzymuje wykonanie decyzji.</w:t>
      </w:r>
    </w:p>
    <w:p w14:paraId="5DBE4C58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3.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Przepisów § 1 i 2 nie stosuje się w przypadkach, gdy:</w:t>
      </w:r>
    </w:p>
    <w:p w14:paraId="6883C0A1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1)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decyzji został nadany rygor natychmiastowej wykonalności (art. 108);</w:t>
      </w:r>
    </w:p>
    <w:p w14:paraId="2181D993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2)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decyzja podlega natychmiastowemu wykonaniu z mocy ustawy.</w:t>
      </w:r>
    </w:p>
    <w:p w14:paraId="0D84A443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4.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Decyzja podlega wykonaniu przed upływem terminu do wniesienia odwołania, jeżeli jest zgodna z żądaniem wszystkich stron lub jeżeli wszystkie strony zrzekły się prawa do wniesienia odwołania.</w:t>
      </w:r>
    </w:p>
    <w:p w14:paraId="349E593C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131.  [Obowiązek zawiadomienia stron]</w:t>
      </w:r>
    </w:p>
    <w:p w14:paraId="4DB40A26" w14:textId="1C531826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O wniesieniu odwołania organ administracji publicznej, który wydał decyzję, zawiadomi strony.</w:t>
      </w:r>
    </w:p>
    <w:p w14:paraId="0EF620C2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 xml:space="preserve">Art.  132.  [Względna </w:t>
      </w:r>
      <w:proofErr w:type="spellStart"/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dewolutywność</w:t>
      </w:r>
      <w:proofErr w:type="spellEnd"/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 xml:space="preserve"> odwołania]</w:t>
      </w:r>
    </w:p>
    <w:p w14:paraId="13537ADC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Jeżeli odwołanie wniosły wszystkie strony, a organ administracji publicznej, który wydał decyzję, uzna, że to odwołanie zasługuje w całości na uwzględnienie, może wydać nową decyzję, w której uchyli lub zmieni zaskarżoną decyzję.</w:t>
      </w:r>
    </w:p>
    <w:p w14:paraId="049D0F3C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Przepis § 1 stosuje się także w przypadku, gdy odwołanie wniosła jedna ze stron, a pozostałe strony wyraziły zgodę na uchylenie lub zmianę decyzji zgodnie z żądaniem odwołania.</w:t>
      </w:r>
    </w:p>
    <w:p w14:paraId="185E24F3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3.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Od nowej decyzji służy stronom odwołanie.</w:t>
      </w:r>
    </w:p>
    <w:p w14:paraId="6EBC41EF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Art.  133.  [Obowiązek przekazania odwołania organowi odwoławczemu]</w:t>
      </w:r>
    </w:p>
    <w:p w14:paraId="27BB72CB" w14:textId="7292C44E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Organ administracji publicznej, który wydał decyzję, obowiązany jest przesłać odwołanie wraz z aktami sprawy organowi odwoławczemu w terminie siedmiu dni od dnia, w którym otrzymał odwołanie, jeżeli w tym terminie nie wydał nowej decyzji w myśl art. 132.</w:t>
      </w:r>
    </w:p>
    <w:p w14:paraId="5D2FA82A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134.  [Niedopuszczalność odwołania od decyzji administracyjnej]</w:t>
      </w:r>
    </w:p>
    <w:p w14:paraId="7E963478" w14:textId="40EA2B7A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Organ odwoławczy stwierdza w drodze postanowienia niedopuszczalność odwołania oraz uchybienie terminu do wniesienia odwołania. Postanowienie w tej sprawie jest ostateczne.</w:t>
      </w:r>
    </w:p>
    <w:p w14:paraId="6367D574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135.  [Wstrzymanie wykonania decyzji]</w:t>
      </w:r>
    </w:p>
    <w:p w14:paraId="15DEAB02" w14:textId="2348F4F5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Organ odwoławczy może w uzasadnionych przypadkach wstrzymać natychmiastowe wykonanie decyzji.</w:t>
      </w:r>
    </w:p>
    <w:p w14:paraId="1A53287F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136.  [Uzupełniające postępowanie dowodowe; postępowanie wyjaśniające]</w:t>
      </w:r>
    </w:p>
    <w:p w14:paraId="03454F88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Organ odwoławczy może przeprowadzić na żądanie strony lub z urzędu dodatkowe postępowanie w celu uzupełnienia dowodów i materiałów w sprawie albo zlecić przeprowadzenie tego postępowania organowi, który wydał decyzję.</w:t>
      </w:r>
    </w:p>
    <w:p w14:paraId="1508BB26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Jeżeli decyzja została wydana z naruszeniem przepisów postępowania, a konieczny do wyjaśnienia zakres sprawy ma istotny wpływ na jej rozstrzygnięcie, na zgodny wniosek wszystkich stron zawarty w odwołaniu, organ odwoławczy przeprowadza postępowanie wyjaśniające w zakresie niezbędnym do rozstrzygnięcia sprawy. Jeżeli przyczyni się to do przyspieszenia postępowania, organ odwoławczy może zlecić przeprowadzenie określonych czynności postępowania wyjaśniającego organowi, który wydał decyzję.</w:t>
      </w:r>
    </w:p>
    <w:p w14:paraId="0B0050C4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lastRenderedPageBreak/>
        <w:t>§  3.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Przepis § 2 stosuje się także w przypadku, gdy jedna ze stron zawarła w odwołaniu wniosek o przeprowadzenie przez organ odwoławczy postępowania wyjaśniającego w zakresie niezbędnym do rozstrzygnięcia sprawy, a pozostałe strony wyraziły na to zgodę w terminie czternastu dni od dnia doręczenia im zawiadomienia o wniesieniu odwołania, zawierającego wniosek o przeprowadzenie przez organ odwoławczy postępowania wyjaśniającego w zakresie niezbędnym do rozstrzygnięcia sprawy.</w:t>
      </w:r>
    </w:p>
    <w:p w14:paraId="26271CE9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4.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Przepisów § 2 i 3 nie stosuje się, jeżeli przeprowadzenie przez organ odwoławczy postępowania wyjaśniającego w zakresie niezbędnym do rozstrzygnięcia sprawy byłoby nadmiernie utrudnione.</w:t>
      </w:r>
    </w:p>
    <w:p w14:paraId="458CE8D7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Art.  137.  [Cofnięcie odwołania od decyzji administracyjnej]</w:t>
      </w:r>
    </w:p>
    <w:p w14:paraId="677EB962" w14:textId="21ADCAC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Strona może cofnąć odwołanie przed wydaniem decyzji przez organ odwoławczy. Organ odwoławczy nie uwzględni jednak cofnięcia odwołania, jeżeli prowadziłoby to do utrzymania w mocy decyzji naruszającej prawo lub interes społeczny.</w:t>
      </w:r>
    </w:p>
    <w:p w14:paraId="039AD958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138.  [Rodzaje decyzji organu odwoławczego]</w:t>
      </w:r>
    </w:p>
    <w:p w14:paraId="6690B84B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Organ odwoławczy wydaje decyzję, w której:</w:t>
      </w:r>
    </w:p>
    <w:p w14:paraId="58FAFF58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1)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utrzymuje w mocy zaskarżoną decyzję albo</w:t>
      </w:r>
    </w:p>
    <w:p w14:paraId="3022B49A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2)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uchyla zaskarżoną decyzję w całości albo w części i w tym zakresie orzeka co do istoty sprawy albo uchylając tę decyzję - umarza postępowanie pierwszej instancji w całości albo w części, albo</w:t>
      </w:r>
    </w:p>
    <w:p w14:paraId="3E77456C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3)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umarza postępowanie odwoławcze.</w:t>
      </w:r>
    </w:p>
    <w:p w14:paraId="00AF1309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Organ odwoławczy może uchylić zaskarżoną decyzję w całości i przekazać sprawę do ponownego rozpatrzenia organowi pierwszej instancji, gdy decyzja ta została wydana z naruszeniem przepisów postępowania, a konieczny do wyjaśnienia zakres sprawy ma istotny wpływ na jej rozstrzygnięcie. Przekazując sprawę, organ ten powinien wskazać, jakie okoliczności należy wziąć pod uwagę przy ponownym rozpatrzeniu sprawy.</w:t>
      </w:r>
    </w:p>
    <w:p w14:paraId="5779E8BB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a.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Jeżeli organ pierwszej instancji dokonał w zaskarżonej decyzji błędnej wykładni przepisów prawa, które mogą znaleźć zastosowanie w sprawie, w decyzji, o której mowa w § 2, organ odwoławczy określa także wytyczne w zakresie wykładni tych przepisów.</w:t>
      </w:r>
    </w:p>
    <w:p w14:paraId="7AE22B11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b.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Przepisu § 2 nie stosuje się w przypadkach, o których mowa w art. 136 § 2 lub 3. Organ odwoławczy po przeprowadzeniu postępowania wyjaśniającego w zakresie niezbędnym do rozstrzygnięcia sprawy wydaje decyzję, o której mowa w § 1 albo 4.</w:t>
      </w:r>
    </w:p>
    <w:p w14:paraId="519B2E60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3.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(uchylony).</w:t>
      </w:r>
    </w:p>
    <w:p w14:paraId="494EF4D0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4.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Jeżeli przepisy przewidują wydanie decyzji na blankiecie urzędowym, a istnieją podstawy do zmiany zaskarżonej decyzji, organ odwoławczy uchyla decyzję i zobowiązuje organ pierwszej instancji do wydania decyzji o określonej treści.</w:t>
      </w:r>
    </w:p>
    <w:p w14:paraId="7512A487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Art.  139.  [Zakaz </w:t>
      </w:r>
      <w:proofErr w:type="spell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reformationis</w:t>
      </w:r>
      <w:proofErr w:type="spell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in </w:t>
      </w:r>
      <w:proofErr w:type="spell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peius</w:t>
      </w:r>
      <w:proofErr w:type="spell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w postępowaniu administracyjnym]</w:t>
      </w:r>
    </w:p>
    <w:p w14:paraId="6F84B6ED" w14:textId="2CC521C8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Organ odwoławczy nie może wydać decyzji na niekorzyść strony odwołującej się, chyba że zaskarżona decyzja rażąco narusza prawo lub rażąco narusza interes społeczny.</w:t>
      </w:r>
    </w:p>
    <w:p w14:paraId="516A854D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140.  [Odesłanie]</w:t>
      </w:r>
    </w:p>
    <w:p w14:paraId="041029AA" w14:textId="7E88C7B1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W sprawach nieuregulowanych w art. 136-139 w postępowaniu przed organami odwoławczymi mają odpowiednie zastosowanie przepisy o postępowaniu przed organami pierwszej instancji.</w:t>
      </w:r>
    </w:p>
    <w:p w14:paraId="0FDF5D6E" w14:textId="77777777" w:rsidR="00222C72" w:rsidRPr="00B81C6C" w:rsidRDefault="00222C72" w:rsidP="00B81C6C">
      <w:pPr>
        <w:spacing w:before="0" w:after="0" w:line="240" w:lineRule="auto"/>
        <w:ind w:left="-5"/>
        <w:rPr>
          <w:rFonts w:ascii="Helvetica" w:hAnsi="Helvetica" w:cstheme="majorHAnsi"/>
          <w:b/>
          <w:bCs/>
          <w:color w:val="000000" w:themeColor="text1"/>
          <w:sz w:val="24"/>
          <w:szCs w:val="24"/>
        </w:rPr>
      </w:pPr>
    </w:p>
    <w:p w14:paraId="0618AB7C" w14:textId="66F63F18" w:rsidR="00222C72" w:rsidRPr="00B81C6C" w:rsidRDefault="00222C72" w:rsidP="00B81C6C">
      <w:pPr>
        <w:spacing w:before="0" w:after="0" w:line="240" w:lineRule="auto"/>
        <w:ind w:left="-5"/>
        <w:rPr>
          <w:rFonts w:ascii="Helvetica" w:hAnsi="Helvetica"/>
          <w:color w:val="000000" w:themeColor="text1"/>
          <w:sz w:val="24"/>
          <w:szCs w:val="24"/>
        </w:rPr>
      </w:pPr>
      <w:r w:rsidRPr="00B81C6C">
        <w:rPr>
          <w:rFonts w:ascii="Helvetica" w:hAnsi="Helvetica"/>
          <w:color w:val="000000" w:themeColor="text1"/>
          <w:sz w:val="24"/>
          <w:szCs w:val="24"/>
        </w:rPr>
        <w:t xml:space="preserve">W dniu 1 września Mikołaj dowiedział się od swojego sąsiada Bartka, że ten uzyskał zezwolenie na realizację przedsięwzięcia, które miało okazać się „żyłą złota” a polegać na segregacji odpadów nadających się do ponownego wykorzystania. Wniosek o wszczęcie postępowania doręczono organowi 28 maja. Przepis szczególny stanowił, że przedmiotowa sprawa mogła być milcząco załatwiona (milczące zakończenie postępowania). Decyzja zawierała uzasadnienie faktyczne i prawne. </w:t>
      </w:r>
    </w:p>
    <w:p w14:paraId="7B776BF1" w14:textId="77777777" w:rsidR="00222C72" w:rsidRPr="00B81C6C" w:rsidRDefault="00222C72" w:rsidP="00B81C6C">
      <w:pPr>
        <w:spacing w:before="0" w:after="0" w:line="240" w:lineRule="auto"/>
        <w:ind w:left="-5"/>
        <w:rPr>
          <w:rFonts w:ascii="Helvetica" w:hAnsi="Helvetica"/>
          <w:color w:val="000000" w:themeColor="text1"/>
          <w:sz w:val="24"/>
          <w:szCs w:val="24"/>
        </w:rPr>
      </w:pPr>
    </w:p>
    <w:p w14:paraId="2F74E9B9" w14:textId="77777777" w:rsidR="00222C72" w:rsidRPr="00B81C6C" w:rsidRDefault="00222C72" w:rsidP="00B81C6C">
      <w:pPr>
        <w:spacing w:before="0" w:after="0" w:line="240" w:lineRule="auto"/>
        <w:ind w:left="-5"/>
        <w:rPr>
          <w:rFonts w:ascii="Helvetica" w:hAnsi="Helvetica"/>
          <w:color w:val="000000" w:themeColor="text1"/>
          <w:sz w:val="24"/>
          <w:szCs w:val="24"/>
        </w:rPr>
      </w:pPr>
      <w:r w:rsidRPr="00B81C6C">
        <w:rPr>
          <w:rFonts w:ascii="Helvetica" w:hAnsi="Helvetica"/>
          <w:color w:val="000000" w:themeColor="text1"/>
          <w:sz w:val="24"/>
          <w:szCs w:val="24"/>
        </w:rPr>
        <w:t xml:space="preserve">Nabyte przez Bartka prawo bardzo poirytowało Mikołaja, który swoje niezadowolenie zamanifestował w ten sposób, że w dniu 2 września wniósł do właściwego w sprawie organu pismo zatytułowane „SKARGA”. Mikołaj wskazał, że planowane przedsięwzięcie będzie powodowało bardzo uciążliwe immisje, które ograniczą zakres wykorzystania nieruchomości stanowiącej jego własność. Mikołaj wnosi o uchylenie w całości zaskarżonej decyzji i ponowne rozpatrzenie sprawy przez organ pierwszej instancji. </w:t>
      </w:r>
    </w:p>
    <w:p w14:paraId="33372AB6" w14:textId="77777777" w:rsidR="00222C72" w:rsidRPr="00B81C6C" w:rsidRDefault="00222C72" w:rsidP="00B81C6C">
      <w:pPr>
        <w:spacing w:before="0" w:after="0" w:line="240" w:lineRule="auto"/>
        <w:rPr>
          <w:rFonts w:ascii="Helvetica" w:hAnsi="Helvetica"/>
          <w:color w:val="000000" w:themeColor="text1"/>
          <w:sz w:val="24"/>
          <w:szCs w:val="24"/>
        </w:rPr>
      </w:pPr>
    </w:p>
    <w:p w14:paraId="666E4D0D" w14:textId="77777777" w:rsidR="00222C72" w:rsidRPr="00B81C6C" w:rsidRDefault="00222C72" w:rsidP="00B81C6C">
      <w:pPr>
        <w:spacing w:before="0" w:after="0" w:line="240" w:lineRule="auto"/>
        <w:ind w:left="-5"/>
        <w:rPr>
          <w:rFonts w:ascii="Helvetica" w:hAnsi="Helvetica"/>
          <w:color w:val="000000" w:themeColor="text1"/>
          <w:sz w:val="24"/>
          <w:szCs w:val="24"/>
        </w:rPr>
      </w:pPr>
      <w:r w:rsidRPr="00B81C6C">
        <w:rPr>
          <w:rFonts w:ascii="Helvetica" w:hAnsi="Helvetica"/>
          <w:color w:val="000000" w:themeColor="text1"/>
          <w:sz w:val="24"/>
          <w:szCs w:val="24"/>
        </w:rPr>
        <w:t xml:space="preserve">Organ I instancji zakwalifikował pismo Mikołaja jako odwołanie i niezwłocznie przekazał organowi wyższego stopnia. Organ w odpowiedzi na odwołanie wyjaśnił, że Mikołaj nie był stroną postępowania w przedmiocie udzielenia zezwolenia Bartkowi, stąd nie ma legitymacji do udziału w postępowaniu także na obecnym etapie postępowania.  </w:t>
      </w:r>
    </w:p>
    <w:p w14:paraId="308EC9C2" w14:textId="77777777" w:rsidR="00222C72" w:rsidRPr="00B81C6C" w:rsidRDefault="00222C72" w:rsidP="00B81C6C">
      <w:pPr>
        <w:spacing w:before="0" w:after="0" w:line="240" w:lineRule="auto"/>
        <w:rPr>
          <w:rFonts w:ascii="Helvetica" w:hAnsi="Helvetica"/>
          <w:color w:val="000000" w:themeColor="text1"/>
          <w:sz w:val="24"/>
          <w:szCs w:val="24"/>
        </w:rPr>
      </w:pPr>
      <w:r w:rsidRPr="00B81C6C">
        <w:rPr>
          <w:rFonts w:ascii="Helvetica" w:hAnsi="Helvetica"/>
          <w:color w:val="000000" w:themeColor="text1"/>
          <w:sz w:val="24"/>
          <w:szCs w:val="24"/>
        </w:rPr>
        <w:t xml:space="preserve"> </w:t>
      </w:r>
    </w:p>
    <w:p w14:paraId="70DEEFBD" w14:textId="77777777" w:rsidR="00222C72" w:rsidRPr="00B81C6C" w:rsidRDefault="00222C72" w:rsidP="00B81C6C">
      <w:pPr>
        <w:spacing w:before="0" w:after="0" w:line="240" w:lineRule="auto"/>
        <w:ind w:left="-5"/>
        <w:rPr>
          <w:rFonts w:ascii="Helvetica" w:hAnsi="Helvetica"/>
          <w:color w:val="000000" w:themeColor="text1"/>
          <w:sz w:val="24"/>
          <w:szCs w:val="24"/>
        </w:rPr>
      </w:pPr>
      <w:r w:rsidRPr="00B81C6C">
        <w:rPr>
          <w:rFonts w:ascii="Helvetica" w:hAnsi="Helvetica"/>
          <w:color w:val="000000" w:themeColor="text1"/>
          <w:sz w:val="24"/>
          <w:szCs w:val="24"/>
        </w:rPr>
        <w:t xml:space="preserve">Organ odwoławczy po zapoznaniu się z aktami spawy doszedł do wniosku, że to wyjątkowo trudny przypadek, bo  Mikołaj powinien był być stroną w postępowaniu przed organem I instancji – jest przecież właścicielem nieruchomości sąsiedniej znajdującej się w obszarze oddziaływania projektowanego przez Bartka przedsięwzięcia, jednakże decyzja została doręczona pozostałym stronom postępowania - właścicielom nieruchomości sąsiednich: Magdzie (30 czerwca) i  Uli (30 czerwca), oraz Inwestorowi Bartkowi (3 lipca) - stąd decyzja uzyskała charakter ostateczny. 27 czerwca organ nadał za pokwitowaniem decyzję przez Pocztę Polską S.A. Żaden uprawniony podmiot przedmiotowej decyzji nie zaskarżył ani w administracyjnym toku instancji ani na drodze sądowoadministracyjnej. </w:t>
      </w:r>
    </w:p>
    <w:p w14:paraId="33A024D1" w14:textId="77777777" w:rsidR="00222C72" w:rsidRPr="00B81C6C" w:rsidRDefault="00222C72" w:rsidP="00B81C6C">
      <w:pPr>
        <w:spacing w:before="0" w:after="0" w:line="240" w:lineRule="auto"/>
        <w:ind w:left="-5"/>
        <w:rPr>
          <w:rFonts w:ascii="Helvetica" w:hAnsi="Helvetica"/>
          <w:color w:val="000000" w:themeColor="text1"/>
          <w:sz w:val="24"/>
          <w:szCs w:val="24"/>
        </w:rPr>
      </w:pPr>
    </w:p>
    <w:p w14:paraId="412AC7E7" w14:textId="77777777" w:rsidR="00222C72" w:rsidRPr="00B81C6C" w:rsidRDefault="00222C72" w:rsidP="00B81C6C">
      <w:pPr>
        <w:spacing w:before="0" w:after="0" w:line="240" w:lineRule="auto"/>
        <w:ind w:left="-15"/>
        <w:rPr>
          <w:rFonts w:ascii="Helvetica" w:hAnsi="Helvetica"/>
          <w:b/>
          <w:bCs/>
          <w:color w:val="000000" w:themeColor="text1"/>
          <w:sz w:val="24"/>
          <w:szCs w:val="24"/>
        </w:rPr>
      </w:pPr>
    </w:p>
    <w:p w14:paraId="3EB6081B" w14:textId="0381CE24" w:rsidR="00222C72" w:rsidRPr="00B81C6C" w:rsidRDefault="00222C72" w:rsidP="00B81C6C">
      <w:pPr>
        <w:spacing w:before="0" w:after="0" w:line="240" w:lineRule="auto"/>
        <w:ind w:left="-15"/>
        <w:rPr>
          <w:rFonts w:ascii="Helvetica" w:hAnsi="Helvetica"/>
          <w:b/>
          <w:bCs/>
          <w:color w:val="000000" w:themeColor="text1"/>
          <w:sz w:val="24"/>
          <w:szCs w:val="24"/>
        </w:rPr>
      </w:pPr>
      <w:r w:rsidRPr="00B81C6C">
        <w:rPr>
          <w:rFonts w:ascii="Helvetica" w:hAnsi="Helvetica"/>
          <w:b/>
          <w:bCs/>
          <w:color w:val="000000" w:themeColor="text1"/>
          <w:sz w:val="24"/>
          <w:szCs w:val="24"/>
        </w:rPr>
        <w:t xml:space="preserve">1) Wskaż czy decyzja wydana w sprawie Bartka mogła stanowić przedmiot odwołania. Odpowiedź uzasadnij. </w:t>
      </w:r>
    </w:p>
    <w:p w14:paraId="6861D79C" w14:textId="77777777" w:rsidR="00222C72" w:rsidRPr="00B81C6C" w:rsidRDefault="00222C72" w:rsidP="00B81C6C">
      <w:pPr>
        <w:spacing w:before="0" w:after="0" w:line="240" w:lineRule="auto"/>
        <w:ind w:left="-5"/>
        <w:rPr>
          <w:rFonts w:ascii="Helvetica" w:hAnsi="Helvetica"/>
          <w:color w:val="000000" w:themeColor="text1"/>
          <w:sz w:val="24"/>
          <w:szCs w:val="24"/>
        </w:rPr>
      </w:pPr>
    </w:p>
    <w:p w14:paraId="0C9979C8" w14:textId="77777777" w:rsidR="00222C72" w:rsidRPr="00B81C6C" w:rsidRDefault="00222C72" w:rsidP="00B81C6C">
      <w:pPr>
        <w:spacing w:before="0" w:after="0" w:line="240" w:lineRule="auto"/>
        <w:ind w:left="-5"/>
        <w:rPr>
          <w:rFonts w:ascii="Helvetica" w:hAnsi="Helvetica"/>
          <w:b/>
          <w:bCs/>
          <w:color w:val="000000" w:themeColor="text1"/>
          <w:sz w:val="24"/>
          <w:szCs w:val="24"/>
        </w:rPr>
      </w:pPr>
      <w:r w:rsidRPr="00B81C6C">
        <w:rPr>
          <w:rFonts w:ascii="Helvetica" w:hAnsi="Helvetica"/>
          <w:b/>
          <w:bCs/>
          <w:color w:val="000000" w:themeColor="text1"/>
          <w:sz w:val="24"/>
          <w:szCs w:val="24"/>
        </w:rPr>
        <w:t>2) Na gruncie okoliczności stanu faktycznego oceń:</w:t>
      </w:r>
    </w:p>
    <w:p w14:paraId="76E195AA" w14:textId="77777777" w:rsidR="00222C72" w:rsidRPr="00B81C6C" w:rsidRDefault="00222C72" w:rsidP="00B81C6C">
      <w:pPr>
        <w:spacing w:before="0" w:after="0" w:line="240" w:lineRule="auto"/>
        <w:ind w:left="-5"/>
        <w:rPr>
          <w:rFonts w:ascii="Helvetica" w:hAnsi="Helvetica"/>
          <w:color w:val="000000" w:themeColor="text1"/>
          <w:sz w:val="24"/>
          <w:szCs w:val="24"/>
        </w:rPr>
      </w:pPr>
      <w:r w:rsidRPr="00B81C6C">
        <w:rPr>
          <w:rFonts w:ascii="Helvetica" w:hAnsi="Helvetica"/>
          <w:color w:val="000000" w:themeColor="text1"/>
          <w:sz w:val="24"/>
          <w:szCs w:val="24"/>
        </w:rPr>
        <w:t>a) czy organ I instancji był uprawniony do zakwalifikowania pisma (podania) Mikołaja jako odwołania</w:t>
      </w:r>
    </w:p>
    <w:p w14:paraId="47379ACF" w14:textId="77777777" w:rsidR="00222C72" w:rsidRPr="00B81C6C" w:rsidRDefault="00222C72" w:rsidP="00B81C6C">
      <w:pPr>
        <w:spacing w:before="0" w:after="0" w:line="240" w:lineRule="auto"/>
        <w:ind w:left="-5"/>
        <w:rPr>
          <w:rFonts w:ascii="Helvetica" w:hAnsi="Helvetica"/>
          <w:color w:val="000000" w:themeColor="text1"/>
          <w:sz w:val="24"/>
          <w:szCs w:val="24"/>
        </w:rPr>
      </w:pPr>
      <w:r w:rsidRPr="00B81C6C">
        <w:rPr>
          <w:rFonts w:ascii="Helvetica" w:hAnsi="Helvetica"/>
          <w:color w:val="000000" w:themeColor="text1"/>
          <w:sz w:val="24"/>
          <w:szCs w:val="24"/>
        </w:rPr>
        <w:t>b) jakie czynności powinien był podjąć organ I instancji w przypadku ujawnienia się wątpliwości co do charakteru pisma Mikołaja</w:t>
      </w:r>
    </w:p>
    <w:p w14:paraId="3B3AE160" w14:textId="77777777" w:rsidR="00222C72" w:rsidRPr="00B81C6C" w:rsidRDefault="00222C72" w:rsidP="00B81C6C">
      <w:pPr>
        <w:spacing w:before="0" w:after="0" w:line="240" w:lineRule="auto"/>
        <w:ind w:left="-5"/>
        <w:rPr>
          <w:rFonts w:ascii="Helvetica" w:hAnsi="Helvetica"/>
          <w:color w:val="000000" w:themeColor="text1"/>
          <w:sz w:val="24"/>
          <w:szCs w:val="24"/>
        </w:rPr>
      </w:pPr>
      <w:r w:rsidRPr="00B81C6C">
        <w:rPr>
          <w:rFonts w:ascii="Helvetica" w:hAnsi="Helvetica"/>
          <w:color w:val="000000" w:themeColor="text1"/>
          <w:sz w:val="24"/>
          <w:szCs w:val="24"/>
        </w:rPr>
        <w:t xml:space="preserve">c) czy organ I instancji powinien był stwierdzić na podstawie art. 134 k.p.a. niedopuszczalność odwołania </w:t>
      </w:r>
    </w:p>
    <w:p w14:paraId="5CE4E21C" w14:textId="77777777" w:rsidR="00222C72" w:rsidRPr="00B81C6C" w:rsidRDefault="00222C72" w:rsidP="00B81C6C">
      <w:pPr>
        <w:spacing w:before="0" w:after="0" w:line="240" w:lineRule="auto"/>
        <w:ind w:left="-5"/>
        <w:rPr>
          <w:rFonts w:ascii="Helvetica" w:hAnsi="Helvetica"/>
          <w:b/>
          <w:bCs/>
          <w:color w:val="000000" w:themeColor="text1"/>
          <w:sz w:val="24"/>
          <w:szCs w:val="24"/>
        </w:rPr>
      </w:pPr>
      <w:r w:rsidRPr="00B81C6C">
        <w:rPr>
          <w:rFonts w:ascii="Helvetica" w:hAnsi="Helvetica"/>
          <w:b/>
          <w:bCs/>
          <w:color w:val="000000" w:themeColor="text1"/>
          <w:sz w:val="24"/>
          <w:szCs w:val="24"/>
        </w:rPr>
        <w:t>Odpowiedź uzasadnij.</w:t>
      </w:r>
    </w:p>
    <w:p w14:paraId="53C33BE4" w14:textId="77777777" w:rsidR="00222C72" w:rsidRPr="00B81C6C" w:rsidRDefault="00222C72" w:rsidP="00B81C6C">
      <w:pPr>
        <w:spacing w:before="0" w:after="0" w:line="240" w:lineRule="auto"/>
        <w:rPr>
          <w:rFonts w:ascii="Helvetica" w:hAnsi="Helvetica"/>
          <w:b/>
          <w:bCs/>
          <w:color w:val="000000" w:themeColor="text1"/>
          <w:sz w:val="24"/>
          <w:szCs w:val="24"/>
        </w:rPr>
      </w:pPr>
    </w:p>
    <w:p w14:paraId="03DD6D01" w14:textId="77777777" w:rsidR="00222C72" w:rsidRPr="00B81C6C" w:rsidRDefault="00222C72" w:rsidP="00B81C6C">
      <w:pPr>
        <w:spacing w:before="0" w:after="0" w:line="240" w:lineRule="auto"/>
        <w:rPr>
          <w:rFonts w:ascii="Helvetica" w:hAnsi="Helvetica"/>
          <w:b/>
          <w:bCs/>
          <w:color w:val="000000" w:themeColor="text1"/>
          <w:sz w:val="24"/>
          <w:szCs w:val="24"/>
        </w:rPr>
      </w:pPr>
      <w:r w:rsidRPr="00B81C6C">
        <w:rPr>
          <w:rFonts w:ascii="Helvetica" w:hAnsi="Helvetica"/>
          <w:b/>
          <w:bCs/>
          <w:color w:val="000000" w:themeColor="text1"/>
          <w:sz w:val="24"/>
          <w:szCs w:val="24"/>
        </w:rPr>
        <w:t>3) Przy założeniu, że podanie Mikołaja jest odwołaniem wskaż:</w:t>
      </w:r>
    </w:p>
    <w:p w14:paraId="60AB644D" w14:textId="77777777" w:rsidR="00222C72" w:rsidRPr="00B81C6C" w:rsidRDefault="00222C72" w:rsidP="00B81C6C">
      <w:pPr>
        <w:spacing w:before="0" w:after="0" w:line="240" w:lineRule="auto"/>
        <w:rPr>
          <w:rFonts w:ascii="Helvetica" w:hAnsi="Helvetica"/>
          <w:color w:val="000000" w:themeColor="text1"/>
          <w:sz w:val="24"/>
          <w:szCs w:val="24"/>
        </w:rPr>
      </w:pPr>
      <w:r w:rsidRPr="00B81C6C">
        <w:rPr>
          <w:rFonts w:ascii="Helvetica" w:hAnsi="Helvetica"/>
          <w:color w:val="000000" w:themeColor="text1"/>
          <w:sz w:val="24"/>
          <w:szCs w:val="24"/>
        </w:rPr>
        <w:t>a) w jakim terminie i w jakiej formie należało przekazać odwołanie Mikołaja</w:t>
      </w:r>
    </w:p>
    <w:p w14:paraId="2A33CCDE" w14:textId="77777777" w:rsidR="00222C72" w:rsidRPr="00B81C6C" w:rsidRDefault="00222C72" w:rsidP="00B81C6C">
      <w:pPr>
        <w:spacing w:before="0" w:after="0" w:line="240" w:lineRule="auto"/>
        <w:rPr>
          <w:rFonts w:ascii="Helvetica" w:hAnsi="Helvetica"/>
          <w:color w:val="000000" w:themeColor="text1"/>
          <w:sz w:val="24"/>
          <w:szCs w:val="24"/>
        </w:rPr>
      </w:pPr>
      <w:r w:rsidRPr="00B81C6C">
        <w:rPr>
          <w:rFonts w:ascii="Helvetica" w:hAnsi="Helvetica"/>
          <w:color w:val="000000" w:themeColor="text1"/>
          <w:sz w:val="24"/>
          <w:szCs w:val="24"/>
        </w:rPr>
        <w:t>b) jakie skutki spowodowałoby wniesienie podania przez Mikołaja bezpośrednio do organu wyższego stopnia</w:t>
      </w:r>
    </w:p>
    <w:p w14:paraId="6FFE5BA3" w14:textId="1D24423D" w:rsidR="00222C72" w:rsidRPr="00B81C6C" w:rsidRDefault="00222C72" w:rsidP="00B81C6C">
      <w:pPr>
        <w:spacing w:before="0" w:after="0" w:line="240" w:lineRule="auto"/>
        <w:rPr>
          <w:rFonts w:ascii="Helvetica" w:hAnsi="Helvetica"/>
          <w:b/>
          <w:bCs/>
          <w:color w:val="000000" w:themeColor="text1"/>
          <w:sz w:val="24"/>
          <w:szCs w:val="24"/>
        </w:rPr>
      </w:pPr>
      <w:r w:rsidRPr="00B81C6C">
        <w:rPr>
          <w:rFonts w:ascii="Helvetica" w:hAnsi="Helvetica"/>
          <w:b/>
          <w:bCs/>
          <w:color w:val="000000" w:themeColor="text1"/>
          <w:sz w:val="24"/>
          <w:szCs w:val="24"/>
        </w:rPr>
        <w:t xml:space="preserve">Odpowiedź uzasadnij. </w:t>
      </w:r>
    </w:p>
    <w:p w14:paraId="654331EA" w14:textId="77777777" w:rsidR="00222C72" w:rsidRPr="00B81C6C" w:rsidRDefault="00222C72" w:rsidP="00B81C6C">
      <w:pPr>
        <w:spacing w:before="0" w:after="0" w:line="240" w:lineRule="auto"/>
        <w:rPr>
          <w:rFonts w:ascii="Helvetica" w:hAnsi="Helvetica"/>
          <w:color w:val="000000" w:themeColor="text1"/>
          <w:sz w:val="24"/>
          <w:szCs w:val="24"/>
        </w:rPr>
      </w:pPr>
    </w:p>
    <w:p w14:paraId="0C0E7634" w14:textId="77777777" w:rsidR="00222C72" w:rsidRPr="00B81C6C" w:rsidRDefault="00222C72" w:rsidP="00B81C6C">
      <w:pPr>
        <w:spacing w:before="0" w:after="0" w:line="240" w:lineRule="auto"/>
        <w:rPr>
          <w:rFonts w:ascii="Helvetica" w:hAnsi="Helvetica"/>
          <w:b/>
          <w:bCs/>
          <w:color w:val="000000" w:themeColor="text1"/>
          <w:sz w:val="24"/>
          <w:szCs w:val="24"/>
        </w:rPr>
      </w:pPr>
      <w:r w:rsidRPr="00B81C6C">
        <w:rPr>
          <w:rFonts w:ascii="Helvetica" w:hAnsi="Helvetica"/>
          <w:b/>
          <w:bCs/>
          <w:color w:val="000000" w:themeColor="text1"/>
          <w:sz w:val="24"/>
          <w:szCs w:val="24"/>
        </w:rPr>
        <w:t>4) Na gruncie okoliczności analizowanego stanu faktycznego oceń i uzasadnij:</w:t>
      </w:r>
    </w:p>
    <w:p w14:paraId="21D95147" w14:textId="77777777" w:rsidR="00222C72" w:rsidRPr="00B81C6C" w:rsidRDefault="00222C72" w:rsidP="00B81C6C">
      <w:pPr>
        <w:spacing w:before="0" w:after="0" w:line="240" w:lineRule="auto"/>
        <w:rPr>
          <w:rFonts w:ascii="Helvetica" w:hAnsi="Helvetica"/>
          <w:color w:val="000000" w:themeColor="text1"/>
          <w:sz w:val="24"/>
          <w:szCs w:val="24"/>
        </w:rPr>
      </w:pPr>
      <w:r w:rsidRPr="00B81C6C">
        <w:rPr>
          <w:rFonts w:ascii="Helvetica" w:hAnsi="Helvetica"/>
          <w:color w:val="000000" w:themeColor="text1"/>
          <w:sz w:val="24"/>
          <w:szCs w:val="24"/>
        </w:rPr>
        <w:t>a) czy Mikołaj był legitymowany do wniesienia odwołania</w:t>
      </w:r>
    </w:p>
    <w:p w14:paraId="290FE6F6" w14:textId="77777777" w:rsidR="00222C72" w:rsidRPr="00B81C6C" w:rsidRDefault="00222C72" w:rsidP="00B81C6C">
      <w:pPr>
        <w:spacing w:before="0" w:after="0" w:line="240" w:lineRule="auto"/>
        <w:rPr>
          <w:rFonts w:ascii="Helvetica" w:hAnsi="Helvetica"/>
          <w:color w:val="000000" w:themeColor="text1"/>
          <w:sz w:val="24"/>
          <w:szCs w:val="24"/>
        </w:rPr>
      </w:pPr>
      <w:r w:rsidRPr="00B81C6C">
        <w:rPr>
          <w:rFonts w:ascii="Helvetica" w:hAnsi="Helvetica"/>
          <w:color w:val="000000" w:themeColor="text1"/>
          <w:sz w:val="24"/>
          <w:szCs w:val="24"/>
        </w:rPr>
        <w:t>b) w jakiej dacie rozpoczął bieg terminu do wniesienia odwołania przez Mikołaja</w:t>
      </w:r>
    </w:p>
    <w:p w14:paraId="621C40DC" w14:textId="77777777" w:rsidR="00222C72" w:rsidRPr="00B81C6C" w:rsidRDefault="00222C72" w:rsidP="00B81C6C">
      <w:pPr>
        <w:spacing w:before="0" w:after="0" w:line="240" w:lineRule="auto"/>
        <w:rPr>
          <w:rFonts w:ascii="Helvetica" w:hAnsi="Helvetica"/>
          <w:color w:val="000000" w:themeColor="text1"/>
          <w:sz w:val="24"/>
          <w:szCs w:val="24"/>
        </w:rPr>
      </w:pPr>
      <w:r w:rsidRPr="00B81C6C">
        <w:rPr>
          <w:rFonts w:ascii="Helvetica" w:hAnsi="Helvetica"/>
          <w:color w:val="000000" w:themeColor="text1"/>
          <w:sz w:val="24"/>
          <w:szCs w:val="24"/>
        </w:rPr>
        <w:t>c) czy a jeśli tak to w jakiej dacie decyzja organu I instancji stała się ostateczna</w:t>
      </w:r>
    </w:p>
    <w:p w14:paraId="70F11B6D" w14:textId="77777777" w:rsidR="00222C72" w:rsidRPr="00B81C6C" w:rsidRDefault="00222C72" w:rsidP="00B81C6C">
      <w:pPr>
        <w:spacing w:before="0" w:after="0" w:line="240" w:lineRule="auto"/>
        <w:rPr>
          <w:rFonts w:ascii="Helvetica" w:hAnsi="Helvetica"/>
          <w:color w:val="000000" w:themeColor="text1"/>
          <w:sz w:val="24"/>
          <w:szCs w:val="24"/>
        </w:rPr>
      </w:pPr>
      <w:r w:rsidRPr="00B81C6C">
        <w:rPr>
          <w:rFonts w:ascii="Helvetica" w:hAnsi="Helvetica"/>
          <w:color w:val="000000" w:themeColor="text1"/>
          <w:sz w:val="24"/>
          <w:szCs w:val="24"/>
        </w:rPr>
        <w:t xml:space="preserve">d) czy decyzja organu I instancji jest prawomocna. </w:t>
      </w:r>
    </w:p>
    <w:p w14:paraId="48B7DE08" w14:textId="77777777" w:rsidR="00222C72" w:rsidRPr="00B81C6C" w:rsidRDefault="00222C72" w:rsidP="00B81C6C">
      <w:pPr>
        <w:spacing w:before="0" w:after="0" w:line="240" w:lineRule="auto"/>
        <w:rPr>
          <w:rFonts w:ascii="Helvetica" w:hAnsi="Helvetica"/>
          <w:color w:val="000000" w:themeColor="text1"/>
          <w:sz w:val="24"/>
          <w:szCs w:val="24"/>
        </w:rPr>
      </w:pPr>
    </w:p>
    <w:p w14:paraId="51F33683" w14:textId="77777777" w:rsidR="00222C72" w:rsidRPr="00B81C6C" w:rsidRDefault="00222C72" w:rsidP="00B81C6C">
      <w:pPr>
        <w:spacing w:before="0" w:after="0" w:line="240" w:lineRule="auto"/>
        <w:rPr>
          <w:rFonts w:ascii="Helvetica" w:hAnsi="Helvetica"/>
          <w:b/>
          <w:bCs/>
          <w:color w:val="000000" w:themeColor="text1"/>
          <w:sz w:val="24"/>
          <w:szCs w:val="24"/>
        </w:rPr>
      </w:pPr>
      <w:r w:rsidRPr="00B81C6C">
        <w:rPr>
          <w:rFonts w:ascii="Helvetica" w:hAnsi="Helvetica"/>
          <w:b/>
          <w:bCs/>
          <w:color w:val="000000" w:themeColor="text1"/>
          <w:sz w:val="24"/>
          <w:szCs w:val="24"/>
        </w:rPr>
        <w:t>5) Na gruncie okoliczności analizowanego stanu faktycznego oceń i uzasadnij:</w:t>
      </w:r>
    </w:p>
    <w:p w14:paraId="7A7F1441" w14:textId="77777777" w:rsidR="00222C72" w:rsidRPr="00B81C6C" w:rsidRDefault="00222C72" w:rsidP="00B81C6C">
      <w:pPr>
        <w:spacing w:before="0" w:after="0" w:line="240" w:lineRule="auto"/>
        <w:rPr>
          <w:rFonts w:ascii="Helvetica" w:hAnsi="Helvetica"/>
          <w:color w:val="000000" w:themeColor="text1"/>
          <w:sz w:val="24"/>
          <w:szCs w:val="24"/>
        </w:rPr>
      </w:pPr>
      <w:r w:rsidRPr="00B81C6C">
        <w:rPr>
          <w:rFonts w:ascii="Helvetica" w:hAnsi="Helvetica"/>
          <w:color w:val="000000" w:themeColor="text1"/>
          <w:sz w:val="24"/>
          <w:szCs w:val="24"/>
        </w:rPr>
        <w:t>a) jaki wewnątrzadministracyjny środek prawny powinien wnieść Mikołaj celem wyeliminowana z obrotu decyzji organu I instancji</w:t>
      </w:r>
    </w:p>
    <w:p w14:paraId="78390B8E" w14:textId="77777777" w:rsidR="00222C72" w:rsidRPr="00B81C6C" w:rsidRDefault="00222C72" w:rsidP="00B81C6C">
      <w:pPr>
        <w:spacing w:before="0" w:after="0" w:line="240" w:lineRule="auto"/>
        <w:rPr>
          <w:rFonts w:ascii="Helvetica" w:hAnsi="Helvetica"/>
          <w:color w:val="000000" w:themeColor="text1"/>
          <w:sz w:val="24"/>
          <w:szCs w:val="24"/>
        </w:rPr>
      </w:pPr>
      <w:r w:rsidRPr="00B81C6C">
        <w:rPr>
          <w:rFonts w:ascii="Helvetica" w:hAnsi="Helvetica"/>
          <w:color w:val="000000" w:themeColor="text1"/>
          <w:sz w:val="24"/>
          <w:szCs w:val="24"/>
        </w:rPr>
        <w:t>b) w jakim terminie Mikołaj powinien wnieść środek prawny, o którym mowa w lit. a)</w:t>
      </w:r>
    </w:p>
    <w:p w14:paraId="3F7D2FDC" w14:textId="77777777" w:rsidR="00222C72" w:rsidRDefault="00222C72" w:rsidP="00B81C6C">
      <w:pPr>
        <w:spacing w:before="0" w:after="0" w:line="240" w:lineRule="auto"/>
        <w:rPr>
          <w:rFonts w:ascii="Helvetica" w:hAnsi="Helvetica"/>
          <w:color w:val="000000" w:themeColor="text1"/>
          <w:sz w:val="24"/>
          <w:szCs w:val="24"/>
        </w:rPr>
      </w:pPr>
      <w:r w:rsidRPr="00B81C6C">
        <w:rPr>
          <w:rFonts w:ascii="Helvetica" w:hAnsi="Helvetica"/>
          <w:color w:val="000000" w:themeColor="text1"/>
          <w:sz w:val="24"/>
          <w:szCs w:val="24"/>
        </w:rPr>
        <w:t xml:space="preserve">c) czy prokurator mógłby wnieść sprzeciw od decyzji wydanej w I instancji z powołaniem się na okoliczności dotyczące Mikołaja </w:t>
      </w:r>
    </w:p>
    <w:p w14:paraId="7FC99C7F" w14:textId="77777777" w:rsidR="005A2821" w:rsidRPr="00B81C6C" w:rsidRDefault="005A2821" w:rsidP="00B81C6C">
      <w:pPr>
        <w:spacing w:before="0" w:after="0" w:line="240" w:lineRule="auto"/>
        <w:rPr>
          <w:rFonts w:ascii="Helvetica" w:hAnsi="Helvetica"/>
          <w:color w:val="000000" w:themeColor="text1"/>
          <w:sz w:val="24"/>
          <w:szCs w:val="24"/>
        </w:rPr>
      </w:pPr>
    </w:p>
    <w:p w14:paraId="2867914A" w14:textId="23C76266" w:rsidR="00222C72" w:rsidRPr="00B81C6C" w:rsidRDefault="00222C72" w:rsidP="00B81C6C">
      <w:pPr>
        <w:pStyle w:val="Nagwek1"/>
        <w:spacing w:before="0" w:line="240" w:lineRule="auto"/>
        <w:ind w:left="-5"/>
        <w:jc w:val="both"/>
        <w:rPr>
          <w:rFonts w:ascii="Helvetica" w:hAnsi="Helvetica" w:cstheme="majorHAnsi"/>
          <w:sz w:val="24"/>
          <w:szCs w:val="24"/>
        </w:rPr>
      </w:pPr>
      <w:bookmarkStart w:id="42" w:name="_Toc167400184"/>
      <w:r w:rsidRPr="00B81C6C">
        <w:rPr>
          <w:rFonts w:ascii="Helvetica" w:hAnsi="Helvetica" w:cstheme="majorHAnsi"/>
          <w:sz w:val="24"/>
          <w:szCs w:val="24"/>
        </w:rPr>
        <w:t xml:space="preserve">Kazus nr  </w:t>
      </w:r>
      <w:r w:rsidR="005A2821">
        <w:rPr>
          <w:rFonts w:ascii="Helvetica" w:hAnsi="Helvetica" w:cstheme="majorHAnsi"/>
          <w:sz w:val="24"/>
          <w:szCs w:val="24"/>
        </w:rPr>
        <w:t>1</w:t>
      </w:r>
      <w:r w:rsidR="001603C9">
        <w:rPr>
          <w:rFonts w:ascii="Helvetica" w:hAnsi="Helvetica" w:cstheme="majorHAnsi"/>
          <w:sz w:val="24"/>
          <w:szCs w:val="24"/>
        </w:rPr>
        <w:t>5</w:t>
      </w:r>
      <w:r w:rsidR="005A2821">
        <w:rPr>
          <w:rFonts w:ascii="Helvetica" w:hAnsi="Helvetica" w:cstheme="majorHAnsi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sz w:val="24"/>
          <w:szCs w:val="24"/>
        </w:rPr>
        <w:t>– wniosek o ponowne rozpatrzenie sprawy</w:t>
      </w:r>
      <w:bookmarkEnd w:id="42"/>
    </w:p>
    <w:p w14:paraId="0EBE9ABA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 xml:space="preserve">SKO w Krakowie wydało w pierwszej instancji decyzję w dniu 25 sierpnia. Decyzja została doręczona Pawłowi w dniu 1 października. Decyzja jest nieostateczna. </w:t>
      </w:r>
    </w:p>
    <w:p w14:paraId="41429D2C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</w:p>
    <w:p w14:paraId="33948564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>W dniu 10 października Paweł osobiście zaniósł do biura podawczego właściwego organu wniosek o ponowne rozpatrzenie sprawy zarzucając:</w:t>
      </w:r>
    </w:p>
    <w:p w14:paraId="63CE1016" w14:textId="77777777" w:rsidR="00B81C6C" w:rsidRPr="00B81C6C" w:rsidRDefault="00B81C6C" w:rsidP="00B81C6C">
      <w:pPr>
        <w:pStyle w:val="Akapitzlist"/>
        <w:numPr>
          <w:ilvl w:val="0"/>
          <w:numId w:val="38"/>
        </w:num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>naruszenie zasady czynnego udziału strony w postępowaniu, poprzez nieumożliwienie Pawłowi wypowiedzenia się co do zebranych dowodów i materiałów;</w:t>
      </w:r>
    </w:p>
    <w:p w14:paraId="734C161F" w14:textId="77777777" w:rsidR="00B81C6C" w:rsidRPr="00B81C6C" w:rsidRDefault="00B81C6C" w:rsidP="00B81C6C">
      <w:pPr>
        <w:pStyle w:val="Akapitzlist"/>
        <w:numPr>
          <w:ilvl w:val="0"/>
          <w:numId w:val="38"/>
        </w:num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>naruszenie zasady prawdy obiektywnej i niewyjaśnienie wszystkich okoliczności faktycznych sprawy, w tym brak ustaleń co do tego, czy Paweł prowadząc działalność gastronomiczną naruszał wymagania sanitarne;</w:t>
      </w:r>
    </w:p>
    <w:p w14:paraId="48F9A650" w14:textId="77777777" w:rsidR="00B81C6C" w:rsidRPr="00B81C6C" w:rsidRDefault="00B81C6C" w:rsidP="00B81C6C">
      <w:pPr>
        <w:pStyle w:val="Akapitzlist"/>
        <w:numPr>
          <w:ilvl w:val="0"/>
          <w:numId w:val="38"/>
        </w:num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 xml:space="preserve">naruszenie zasady szybkości postępowania, a to ze względu na fakt, iż od 1 kwietnia do 7 maja postępowanie było zawieszone mimo braku podstaw ku temu i jednocześnie na podstawie art. 142 k.p.a. skarżąc wydane w tym przedmiocie postanowienie. </w:t>
      </w:r>
    </w:p>
    <w:p w14:paraId="2C6E1910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</w:p>
    <w:p w14:paraId="16C45807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 xml:space="preserve">Po zapoznaniu się z treścią wniosku o ponowne rozpatrzenie sprawy, SKO w Krakowie uznało, że wniosek ten zasługuje w całości na uwzględnienie, skutkiem czego w trybie autokontroli wydało 15 października decyzję administracyjną zgodną z żądaniem Pawła, tj.  uchyliło zaskarżoną decyzję i przekazało sprawę do ponownego rozpatrzenia. Zarzuty Pawła okazały się zasadne. SKO wskazało, że w aktach administracyjnych nie ma dokumentacji fotograficznej wykonanej przez Aleksandrę - członkinię organu kolegialnego SKO w Krakowie, a prywatnie - sąsiadkę Pawła z „Osiedla Zamkowego”. Aleksandra dokonywała bowiem oględzin lokalu usługowego Pawła, a wykonane fotografie miały dokumentować stan sanitarny tego lokalu. Protokół </w:t>
      </w:r>
      <w:r w:rsidRPr="00B81C6C">
        <w:rPr>
          <w:rFonts w:ascii="Helvetica" w:hAnsi="Helvetica" w:cs="Calibri"/>
          <w:sz w:val="24"/>
          <w:szCs w:val="24"/>
        </w:rPr>
        <w:lastRenderedPageBreak/>
        <w:t xml:space="preserve">z oględzin nie został sporządzony, ponieważ zdaniem organu wystarczająca była w tym zakresie dokumentacja fotograficzna ponadto organ wskazał, że sporządził uzasadnienie decyzji i „tam jest wszystko wyjaśnione”. </w:t>
      </w:r>
    </w:p>
    <w:p w14:paraId="0571B686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</w:p>
    <w:p w14:paraId="7673EC12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 xml:space="preserve">W dniu 1 grudnia SKO wydało, trzecią z kolei, decyzję administracyjna, która została doręczona Pawłowi w dniu 7 grudnia, a której rozstrzygnięcie nie różniło się jednak od tego, które zawarte zostało w decyzji z dnia 25 sierpnia, pomimo iż Paweł zdążył przeprowadzić remont lokalu, a Aleksandra przy ponownych oględzinach lokalu i sporządzeniu dokumentacji fotograficznej, tym razem była uważna i nie zapomniała jej dołączyć do akt sprawy. W uzasadnieniu decyzji z 1 grudnia wyjaśniono, że stan faktyczny miarodajny dla rozstrzygnięcia wyznaczył dzień wydania decyzji z dnia 1 października, stąd późniejszy remont lokalu usługowego przez Pawła pozostaje prawnie irrelewantny dla oceny konieczności cofnięcia mu koncesji. </w:t>
      </w:r>
    </w:p>
    <w:p w14:paraId="583473FC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</w:p>
    <w:p w14:paraId="6F5277B7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>W tym stanie rzeczy Paweł w dniu 22 grudnia nadał, w polskiej placówce pocztowej operatora wyznaczonego (Poczta Polska S.A.), wniosek o ponowne rozpatrzenie sprawy.</w:t>
      </w:r>
    </w:p>
    <w:p w14:paraId="49C79A45" w14:textId="77777777" w:rsidR="00B81C6C" w:rsidRPr="00B81C6C" w:rsidRDefault="00B81C6C" w:rsidP="00B81C6C">
      <w:pPr>
        <w:tabs>
          <w:tab w:val="left" w:pos="2958"/>
        </w:tabs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</w:p>
    <w:p w14:paraId="09762D66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>Po zapoznaniu z treścią wniosku o ponowne rozpatrzenie sprawy SKO w Krakowie wydało w dniu 27 grudnia postanowienie o jego odrzuceniu, a to z uwagi na uchybienie terminu do jego wniesienia.</w:t>
      </w:r>
    </w:p>
    <w:p w14:paraId="43B50685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</w:p>
    <w:p w14:paraId="12C7EDC4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b/>
          <w:bCs/>
          <w:sz w:val="24"/>
          <w:szCs w:val="24"/>
        </w:rPr>
      </w:pPr>
      <w:r w:rsidRPr="00B81C6C">
        <w:rPr>
          <w:rFonts w:ascii="Helvetica" w:hAnsi="Helvetica" w:cs="Calibri"/>
          <w:b/>
          <w:bCs/>
          <w:sz w:val="24"/>
          <w:szCs w:val="24"/>
        </w:rPr>
        <w:t>1) Na gruncie analizowanego stanu faktycznego wskaż i uzasadnij:</w:t>
      </w:r>
    </w:p>
    <w:p w14:paraId="1AF93CB1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>a) jaki środek prawny przysługiwał Pawłowi od decyzji SKO wydanej 25 sierpnia</w:t>
      </w:r>
    </w:p>
    <w:p w14:paraId="669A0686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 xml:space="preserve">b) czy wniesienie środka prawnego, o którym mowa w lit. a) wstrzymałoby nabycie przez decyzję SKO wydaną 25 sierpnia atrybutu ostateczności </w:t>
      </w:r>
    </w:p>
    <w:p w14:paraId="3DF933AC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>c) w jakiej dacie upływał termin do zaskarżenia przez Pawła decyzji SKO wydanej 25 sierpnia</w:t>
      </w:r>
    </w:p>
    <w:p w14:paraId="1C402407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</w:p>
    <w:p w14:paraId="63B2F283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b/>
          <w:bCs/>
          <w:sz w:val="24"/>
          <w:szCs w:val="24"/>
        </w:rPr>
      </w:pPr>
      <w:r w:rsidRPr="00B81C6C">
        <w:rPr>
          <w:rFonts w:ascii="Helvetica" w:hAnsi="Helvetica" w:cs="Calibri"/>
          <w:b/>
          <w:bCs/>
          <w:sz w:val="24"/>
          <w:szCs w:val="24"/>
        </w:rPr>
        <w:t>2) Na gruncie analizowanego stanu faktycznego oceń i uzasadnij:</w:t>
      </w:r>
    </w:p>
    <w:p w14:paraId="630E80DA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 xml:space="preserve">a) argumentację Pawła dotyczącą zawieszenia postępowania zakończonego wydaną przez SKO decyzją z 25 sierpnia </w:t>
      </w:r>
    </w:p>
    <w:p w14:paraId="3E720F4D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 xml:space="preserve">b) postępowanie SKO w zakresie dotyczącym autokontroli decyzji wydanej 25 sierpnia. </w:t>
      </w:r>
    </w:p>
    <w:p w14:paraId="7D77D0F5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</w:p>
    <w:p w14:paraId="7898488D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b/>
          <w:bCs/>
          <w:sz w:val="24"/>
          <w:szCs w:val="24"/>
        </w:rPr>
      </w:pPr>
      <w:r w:rsidRPr="00B81C6C">
        <w:rPr>
          <w:rFonts w:ascii="Helvetica" w:hAnsi="Helvetica" w:cs="Calibri"/>
          <w:b/>
          <w:bCs/>
          <w:sz w:val="24"/>
          <w:szCs w:val="24"/>
        </w:rPr>
        <w:t>3) Na gruncie analizowanego stanu faktycznego oceń i uzasadnij:</w:t>
      </w:r>
    </w:p>
    <w:p w14:paraId="05244BAD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>a) czy argumentacja SKO dotycząca stanu prawnego i faktycznego miarodajnego dla wydania decyzji z 1 grudnia była prawidłowa</w:t>
      </w:r>
    </w:p>
    <w:p w14:paraId="5C77E877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>b) czy w świetle przepisów k.p.a. przeprowadzenie dowodu z dokumentacji fotograficznej było dopuszczalne</w:t>
      </w:r>
    </w:p>
    <w:p w14:paraId="7F1DF50B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 xml:space="preserve">c) czy argumentacja organu dotycząca udokumentowania przebiegu oględzin była prawidłowa. </w:t>
      </w:r>
    </w:p>
    <w:p w14:paraId="3B4EA2B4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</w:p>
    <w:p w14:paraId="52C4A908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b/>
          <w:bCs/>
          <w:sz w:val="24"/>
          <w:szCs w:val="24"/>
        </w:rPr>
      </w:pPr>
      <w:r w:rsidRPr="00B81C6C">
        <w:rPr>
          <w:rFonts w:ascii="Helvetica" w:hAnsi="Helvetica" w:cs="Calibri"/>
          <w:b/>
          <w:bCs/>
          <w:sz w:val="24"/>
          <w:szCs w:val="24"/>
        </w:rPr>
        <w:t>4) Oceń i uzasadnij:</w:t>
      </w:r>
    </w:p>
    <w:p w14:paraId="5D958959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 xml:space="preserve">a) czy w administracyjnym toku instancji organ musi przeprowadzić całość dowodów od nowa </w:t>
      </w:r>
    </w:p>
    <w:p w14:paraId="4CC2F552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 xml:space="preserve">b) czy postanowienie SKO z 27 grudnia było prawidłowe. </w:t>
      </w:r>
    </w:p>
    <w:p w14:paraId="6E4A2A65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</w:p>
    <w:p w14:paraId="2E495C34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b/>
          <w:bCs/>
          <w:sz w:val="24"/>
          <w:szCs w:val="24"/>
        </w:rPr>
      </w:pPr>
      <w:r w:rsidRPr="00B81C6C">
        <w:rPr>
          <w:rFonts w:ascii="Helvetica" w:hAnsi="Helvetica" w:cs="Calibri"/>
          <w:b/>
          <w:bCs/>
          <w:sz w:val="24"/>
          <w:szCs w:val="24"/>
        </w:rPr>
        <w:t>5) Jako pełnomocnik Pawła:</w:t>
      </w:r>
    </w:p>
    <w:p w14:paraId="4F6305F0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>a) oceń i uzasadnij czy okoliczność, że Aleksandra jest sąsiadką Pawła, tj. zamieszkuje z nim na jednym osiedlu uzasadnia jej wyłączenie od udziału w postępowaniu?</w:t>
      </w:r>
    </w:p>
    <w:p w14:paraId="24E7BA3B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>b) oceń i uzasadnij czy wniosek o ponowne rozpatrzenie sprawy od decyzji „nowej”, tj. decyzji z 1 grudnia mogłaby wnieść organizacja społeczna „Na ratunek przedsiębiorcom” przy założeniu, że sprawa nie dotyczy jej interesu prawnego lub obowiązku?</w:t>
      </w:r>
    </w:p>
    <w:p w14:paraId="0E570F3C" w14:textId="001DA11B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 xml:space="preserve">c) wytłumacz klientowi na czym polega różnica pomiędzy decyzją o umorzeniu postępowania odwoławczego a </w:t>
      </w:r>
      <w:proofErr w:type="gramStart"/>
      <w:r w:rsidRPr="00B81C6C">
        <w:rPr>
          <w:rFonts w:ascii="Helvetica" w:hAnsi="Helvetica" w:cs="Calibri"/>
          <w:sz w:val="24"/>
          <w:szCs w:val="24"/>
        </w:rPr>
        <w:t>decyzją</w:t>
      </w:r>
      <w:proofErr w:type="gramEnd"/>
      <w:r w:rsidRPr="00B81C6C">
        <w:rPr>
          <w:rFonts w:ascii="Helvetica" w:hAnsi="Helvetica" w:cs="Calibri"/>
          <w:sz w:val="24"/>
          <w:szCs w:val="24"/>
        </w:rPr>
        <w:t xml:space="preserve"> w której organ uchyla zaskarżoną decyzję w całości albo w części i umarza postępowanie pierwszej instancji w całości albo w części</w:t>
      </w:r>
    </w:p>
    <w:p w14:paraId="3CF023AC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b/>
          <w:bCs/>
          <w:sz w:val="24"/>
          <w:szCs w:val="24"/>
        </w:rPr>
      </w:pPr>
      <w:r w:rsidRPr="00B81C6C">
        <w:rPr>
          <w:rFonts w:ascii="Helvetica" w:hAnsi="Helvetica" w:cs="Calibri"/>
          <w:b/>
          <w:bCs/>
          <w:sz w:val="24"/>
          <w:szCs w:val="24"/>
        </w:rPr>
        <w:t>6) Oceń:</w:t>
      </w:r>
    </w:p>
    <w:p w14:paraId="63956422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>a) co w sytuacji, gdy</w:t>
      </w:r>
      <w:r w:rsidRPr="00B81C6C">
        <w:rPr>
          <w:rFonts w:ascii="Helvetica" w:hAnsi="Helvetica" w:cs="Calibri"/>
          <w:b/>
          <w:bCs/>
          <w:sz w:val="24"/>
          <w:szCs w:val="24"/>
        </w:rPr>
        <w:t xml:space="preserve"> </w:t>
      </w:r>
      <w:r w:rsidRPr="00B81C6C">
        <w:rPr>
          <w:rFonts w:ascii="Helvetica" w:hAnsi="Helvetica" w:cs="Calibri"/>
          <w:sz w:val="24"/>
          <w:szCs w:val="24"/>
        </w:rPr>
        <w:t>ten sam członek SKO, który wydał decyzję w dniu 25 sierpnia miałby brać udział w postępowaniu z wniosku o ponowne rozpatrzenie sprawy</w:t>
      </w:r>
    </w:p>
    <w:p w14:paraId="752F66B5" w14:textId="77777777" w:rsidR="00B81C6C" w:rsidRPr="00B81C6C" w:rsidRDefault="00B81C6C" w:rsidP="00B81C6C">
      <w:pPr>
        <w:spacing w:before="0" w:after="0" w:line="240" w:lineRule="auto"/>
        <w:jc w:val="both"/>
        <w:rPr>
          <w:rFonts w:ascii="Helvetica" w:hAnsi="Helvetica" w:cs="Calibri"/>
          <w:sz w:val="24"/>
          <w:szCs w:val="24"/>
        </w:rPr>
      </w:pPr>
      <w:r w:rsidRPr="00B81C6C">
        <w:rPr>
          <w:rFonts w:ascii="Helvetica" w:hAnsi="Helvetica" w:cs="Calibri"/>
          <w:sz w:val="24"/>
          <w:szCs w:val="24"/>
        </w:rPr>
        <w:t xml:space="preserve">b) czy SKO, wskutek wniosku o ponowne rozpatrzenie sprawy, mogłoby zmienić na podstawie art. 138 § 1 pkt 2 k.p.a., korzystną dla Pawła decyzję wobec ustalenia, że decyzja wydana w pierwszej instancji była niewykonalna w dniu jej wydania i jej niewykonalność ma charakter trwały. </w:t>
      </w:r>
    </w:p>
    <w:p w14:paraId="26F452C9" w14:textId="473025BB" w:rsidR="00222C72" w:rsidRPr="00B81C6C" w:rsidRDefault="00222C72" w:rsidP="00B81C6C">
      <w:pPr>
        <w:spacing w:before="0" w:after="0" w:line="240" w:lineRule="auto"/>
        <w:rPr>
          <w:rFonts w:ascii="Helvetica" w:hAnsi="Helvetica"/>
          <w:color w:val="000000" w:themeColor="text1"/>
          <w:sz w:val="24"/>
          <w:szCs w:val="24"/>
        </w:rPr>
      </w:pPr>
    </w:p>
    <w:p w14:paraId="47A88E4A" w14:textId="77777777" w:rsidR="00222C72" w:rsidRPr="00B81C6C" w:rsidRDefault="00222C72" w:rsidP="00B81C6C">
      <w:pPr>
        <w:spacing w:before="0" w:after="0" w:line="240" w:lineRule="auto"/>
        <w:rPr>
          <w:rFonts w:ascii="Helvetica" w:hAnsi="Helvetica"/>
          <w:color w:val="000000" w:themeColor="text1"/>
          <w:sz w:val="24"/>
          <w:szCs w:val="24"/>
        </w:rPr>
      </w:pPr>
    </w:p>
    <w:p w14:paraId="45F2C900" w14:textId="08C1413B" w:rsidR="00205C84" w:rsidRPr="00B81C6C" w:rsidRDefault="00205C84" w:rsidP="00B81C6C">
      <w:pPr>
        <w:pStyle w:val="Nagwek1"/>
        <w:spacing w:before="0" w:line="240" w:lineRule="auto"/>
        <w:ind w:left="-5"/>
        <w:jc w:val="both"/>
        <w:rPr>
          <w:rFonts w:ascii="Helvetica" w:hAnsi="Helvetica" w:cstheme="majorHAnsi"/>
          <w:sz w:val="24"/>
          <w:szCs w:val="24"/>
        </w:rPr>
      </w:pPr>
      <w:bookmarkStart w:id="43" w:name="_Toc167375712"/>
      <w:bookmarkStart w:id="44" w:name="_Toc167400185"/>
      <w:r w:rsidRPr="00B81C6C">
        <w:rPr>
          <w:rFonts w:ascii="Helvetica" w:hAnsi="Helvetica" w:cstheme="majorHAnsi"/>
          <w:sz w:val="24"/>
          <w:szCs w:val="24"/>
        </w:rPr>
        <w:t xml:space="preserve">Kazus nr </w:t>
      </w:r>
      <w:bookmarkEnd w:id="43"/>
      <w:r w:rsidRPr="00B81C6C">
        <w:rPr>
          <w:rFonts w:ascii="Helvetica" w:hAnsi="Helvetica" w:cstheme="majorHAnsi"/>
          <w:sz w:val="24"/>
          <w:szCs w:val="24"/>
        </w:rPr>
        <w:t>1</w:t>
      </w:r>
      <w:r w:rsidR="001603C9">
        <w:rPr>
          <w:rFonts w:ascii="Helvetica" w:hAnsi="Helvetica" w:cstheme="majorHAnsi"/>
          <w:sz w:val="24"/>
          <w:szCs w:val="24"/>
        </w:rPr>
        <w:t>6</w:t>
      </w:r>
      <w:r w:rsidRPr="00B81C6C">
        <w:rPr>
          <w:rFonts w:ascii="Helvetica" w:hAnsi="Helvetica" w:cstheme="majorHAnsi"/>
          <w:sz w:val="24"/>
          <w:szCs w:val="24"/>
        </w:rPr>
        <w:t xml:space="preserve"> – organizacja społeczna, zrzeczenie prawa do wniesienia odwołania</w:t>
      </w:r>
      <w:bookmarkEnd w:id="44"/>
    </w:p>
    <w:p w14:paraId="0E15D181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127a.  [Zrzeczenie się prawa do odwołania]</w:t>
      </w:r>
    </w:p>
    <w:p w14:paraId="761306CB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Przed upływem terminu do wniesienia odwołania strona może zrzec się prawa do wniesienia odwołania wobec organu administracji publicznej, który wydał decyzję.</w:t>
      </w:r>
    </w:p>
    <w:p w14:paraId="52F89E25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81C6C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Z dniem doręczenia organowi administracji publicznej oświadczenia o zrzeczeniu się prawa do wniesienia odwołania przez ostatnią ze stron postępowania, decyzja staje się ostateczna i prawomocna.</w:t>
      </w:r>
    </w:p>
    <w:p w14:paraId="60C839E5" w14:textId="77777777" w:rsidR="00222C72" w:rsidRPr="00B81C6C" w:rsidRDefault="00222C72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</w:p>
    <w:p w14:paraId="26D7C9C9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Organ z urz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du wszcz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powanie dotycz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 wpisu do rejestru zabytków nieruchomo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X 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onej w Krakowie stanowi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cej przedmiot wspó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asno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Krystyny i Krystiana. O wszcz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ciu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z urz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du na podstawie art. 61 § 4 k.p.a. zawiadomiony zosta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cznie Krystian. W tre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ci zawiadomienia nie zamieszczono klauzuli informacyjnej wymaganej przez przepisy RODO.   </w:t>
      </w:r>
    </w:p>
    <w:p w14:paraId="3F64DD6A" w14:textId="77777777" w:rsidR="00205C84" w:rsidRPr="00B81C6C" w:rsidRDefault="00205C84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Do organu wp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o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danie dopuszczenia do udzia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 w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powaniu organizacji spo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ecznej „Chronimy Zabytkowy Kraków”. Organ zwróci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do Krystiana o wyra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enie zgody na dopuszczenie do udzia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 tej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organizacji. Krystian nie wyrazi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zgody co z kolei skutkowa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 odmow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dopuszczenia organizacji do udzia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 w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powaniu. Postanowienie organu jest ostateczne i prawomocne.  </w:t>
      </w:r>
    </w:p>
    <w:p w14:paraId="1B8F0A98" w14:textId="77777777" w:rsidR="00205C84" w:rsidRPr="00B81C6C" w:rsidRDefault="00205C84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Decyzja w sprawie wpisu zosta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wydana 1 czerwca a dor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czona Krystianowi 7 czerwca. Krystian 9 czerwca na podstawie art. 127a k.p.a. zrzek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prawa do wniesienia odwo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ania.  </w:t>
      </w:r>
    </w:p>
    <w:p w14:paraId="59962FF3" w14:textId="77777777" w:rsidR="00205C84" w:rsidRPr="00B81C6C" w:rsidRDefault="00205C84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9 czerwca wp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 odwo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anie organizacji spo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ecznej „Chronimy Zabytkowy Kraków” a 10 czerwca prokuratora Jacka.  </w:t>
      </w:r>
    </w:p>
    <w:p w14:paraId="71BA6919" w14:textId="77777777" w:rsidR="00205C84" w:rsidRPr="00B81C6C" w:rsidRDefault="00205C84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lastRenderedPageBreak/>
        <w:t>Organ odwo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awczy utrzyma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 mocy zaskar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decyzj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(art. 138 § 1 pkt 1 k.p.a.). Wniosek o wznowienie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wniós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Krystian powo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na tre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art. 145 § 1 pkt 4 k.p.a. argumentuj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w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powaniu przez organami obu instancji nie bra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udzia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 Krystyna. 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ciwy organ podj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postanowienie o wznowieniu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powania. Organ 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ciwy w sprawie wznowienia poinformowa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Krystiana,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przed tygodniem zosta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 wszcz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te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powanie w sprawie stwierdzenia niewa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decyzji w sprawie wpisu a kolejno wyda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postanowienie o odmowie wznowienia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powania. </w:t>
      </w:r>
    </w:p>
    <w:p w14:paraId="7FA80B89" w14:textId="77777777" w:rsidR="00222C72" w:rsidRPr="00B81C6C" w:rsidRDefault="00222C72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175ECC89" w14:textId="77777777" w:rsidR="00205C84" w:rsidRPr="005A2821" w:rsidRDefault="00205C84" w:rsidP="00B81C6C">
      <w:pPr>
        <w:pStyle w:val="Akapitzlist"/>
        <w:numPr>
          <w:ilvl w:val="0"/>
          <w:numId w:val="20"/>
        </w:numPr>
        <w:spacing w:before="0" w:after="0" w:line="240" w:lineRule="auto"/>
        <w:ind w:left="426" w:hanging="426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>Oce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ń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 xml:space="preserve"> prawid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>owo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 xml:space="preserve"> post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>powania organu na etapie wszcz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>cia post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>powania z urz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 xml:space="preserve">du </w:t>
      </w:r>
    </w:p>
    <w:p w14:paraId="2AD95F30" w14:textId="77777777" w:rsidR="00205C84" w:rsidRPr="005A2821" w:rsidRDefault="00205C84" w:rsidP="00B81C6C">
      <w:pPr>
        <w:numPr>
          <w:ilvl w:val="0"/>
          <w:numId w:val="20"/>
        </w:numPr>
        <w:spacing w:before="0" w:after="0" w:line="240" w:lineRule="auto"/>
        <w:ind w:left="426" w:hanging="426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>Oce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ń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 xml:space="preserve"> czy zrzeczenie si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 xml:space="preserve"> z prawa do wniesienia odwo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>ania oddzia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>uje na dopuszczalno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 xml:space="preserve"> udzia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>u Krystiana w post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>powaniu odwo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 xml:space="preserve">awczym </w:t>
      </w:r>
    </w:p>
    <w:p w14:paraId="70258FD9" w14:textId="77777777" w:rsidR="00205C84" w:rsidRPr="005A2821" w:rsidRDefault="00205C84" w:rsidP="00B81C6C">
      <w:pPr>
        <w:numPr>
          <w:ilvl w:val="0"/>
          <w:numId w:val="20"/>
        </w:numPr>
        <w:spacing w:before="0" w:after="0" w:line="240" w:lineRule="auto"/>
        <w:ind w:left="426" w:hanging="426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>Oce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ń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 xml:space="preserve"> czy na gruncie okoliczno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>ci sprawy dosz</w:t>
      </w:r>
      <w:r w:rsidRPr="005A2821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5A2821">
        <w:rPr>
          <w:rFonts w:ascii="Helvetica" w:hAnsi="Helvetica" w:cstheme="majorHAnsi"/>
          <w:color w:val="000000" w:themeColor="text1"/>
          <w:sz w:val="24"/>
          <w:szCs w:val="24"/>
        </w:rPr>
        <w:t xml:space="preserve">o do naruszenia art. 149 k.p.a.    </w:t>
      </w:r>
    </w:p>
    <w:p w14:paraId="6E1565E4" w14:textId="77777777" w:rsidR="00205C84" w:rsidRPr="00B81C6C" w:rsidRDefault="00205C84" w:rsidP="00B81C6C">
      <w:pPr>
        <w:spacing w:before="0" w:after="0" w:line="240" w:lineRule="auto"/>
        <w:jc w:val="both"/>
        <w:rPr>
          <w:rFonts w:ascii="Helvetica" w:hAnsi="Helvetica" w:cstheme="majorHAnsi"/>
          <w:b/>
          <w:bCs/>
          <w:color w:val="000000" w:themeColor="text1"/>
          <w:sz w:val="24"/>
          <w:szCs w:val="24"/>
        </w:rPr>
      </w:pPr>
    </w:p>
    <w:p w14:paraId="2EF78F06" w14:textId="319C5748" w:rsidR="00BB6D97" w:rsidRPr="005A2821" w:rsidRDefault="00AF0A79" w:rsidP="00B81C6C">
      <w:pPr>
        <w:pStyle w:val="Nagwek1"/>
        <w:spacing w:before="0" w:line="240" w:lineRule="auto"/>
        <w:ind w:left="-5"/>
        <w:jc w:val="both"/>
        <w:rPr>
          <w:rFonts w:ascii="Helvetica" w:hAnsi="Helvetica" w:cstheme="majorHAnsi"/>
          <w:sz w:val="24"/>
          <w:szCs w:val="24"/>
        </w:rPr>
      </w:pPr>
      <w:bookmarkStart w:id="45" w:name="_Toc167400186"/>
      <w:r w:rsidRPr="005A2821">
        <w:rPr>
          <w:rFonts w:ascii="Helvetica" w:hAnsi="Helvetica" w:cstheme="majorHAnsi"/>
          <w:sz w:val="24"/>
          <w:szCs w:val="24"/>
        </w:rPr>
        <w:t xml:space="preserve">Kazus nr </w:t>
      </w:r>
      <w:bookmarkEnd w:id="17"/>
      <w:r w:rsidR="005A2821" w:rsidRPr="005A2821">
        <w:rPr>
          <w:rFonts w:ascii="Helvetica" w:hAnsi="Helvetica" w:cstheme="majorHAnsi"/>
          <w:sz w:val="24"/>
          <w:szCs w:val="24"/>
        </w:rPr>
        <w:t>1</w:t>
      </w:r>
      <w:r w:rsidR="001603C9">
        <w:rPr>
          <w:rFonts w:ascii="Helvetica" w:hAnsi="Helvetica" w:cstheme="majorHAnsi"/>
          <w:sz w:val="24"/>
          <w:szCs w:val="24"/>
        </w:rPr>
        <w:t>7</w:t>
      </w:r>
      <w:r w:rsidR="008F6EF8" w:rsidRPr="005A2821">
        <w:rPr>
          <w:rFonts w:ascii="Helvetica" w:hAnsi="Helvetica" w:cstheme="majorHAnsi"/>
          <w:sz w:val="24"/>
          <w:szCs w:val="24"/>
        </w:rPr>
        <w:t xml:space="preserve"> – zasada legalizmu, stwierdzenie nieważności, wyłączenie pracownika</w:t>
      </w:r>
      <w:bookmarkEnd w:id="45"/>
    </w:p>
    <w:p w14:paraId="4ABF791E" w14:textId="77777777" w:rsidR="00B42B34" w:rsidRPr="00B42B34" w:rsidRDefault="00B42B34" w:rsidP="00B42B34">
      <w:pPr>
        <w:spacing w:before="0" w:after="0" w:line="240" w:lineRule="auto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156.  [Przesłanki stwierdzenia nieważności decyzji administracyjnej]</w:t>
      </w:r>
    </w:p>
    <w:p w14:paraId="2E96468C" w14:textId="77777777" w:rsidR="00B42B34" w:rsidRPr="00B42B34" w:rsidRDefault="00B42B34" w:rsidP="00B42B34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Organ administracji publicznej stwierdza nieważność decyzji, która:</w:t>
      </w:r>
    </w:p>
    <w:p w14:paraId="561D29BF" w14:textId="77777777" w:rsidR="00B42B34" w:rsidRPr="00B42B34" w:rsidRDefault="00B42B34" w:rsidP="00B42B34">
      <w:pPr>
        <w:spacing w:before="0" w:after="0" w:line="240" w:lineRule="auto"/>
        <w:ind w:left="709" w:hanging="283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1)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wydana została z naruszeniem przepisów o właściwości;</w:t>
      </w:r>
    </w:p>
    <w:p w14:paraId="37D769C4" w14:textId="77777777" w:rsidR="00B42B34" w:rsidRPr="00B42B34" w:rsidRDefault="00B42B34" w:rsidP="00B42B34">
      <w:pPr>
        <w:spacing w:before="0" w:after="0" w:line="240" w:lineRule="auto"/>
        <w:ind w:left="709" w:hanging="283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2)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wydana została bez podstawy prawnej lub z rażącym naruszeniem prawa;</w:t>
      </w:r>
    </w:p>
    <w:p w14:paraId="5E0154D3" w14:textId="77777777" w:rsidR="00B42B34" w:rsidRPr="00B42B34" w:rsidRDefault="00B42B34" w:rsidP="00B42B34">
      <w:pPr>
        <w:spacing w:before="0" w:after="0" w:line="240" w:lineRule="auto"/>
        <w:ind w:left="709" w:hanging="283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3)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dotyczy sprawy już poprzednio rozstrzygniętej inną decyzją ostateczną albo sprawy, którą załatwiono milcząco;</w:t>
      </w:r>
    </w:p>
    <w:p w14:paraId="74200D92" w14:textId="77777777" w:rsidR="00B42B34" w:rsidRPr="00B42B34" w:rsidRDefault="00B42B34" w:rsidP="00B42B34">
      <w:pPr>
        <w:spacing w:before="0" w:after="0" w:line="240" w:lineRule="auto"/>
        <w:ind w:left="709" w:hanging="283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4)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została skierowana do osoby niebędącej stroną w sprawie;</w:t>
      </w:r>
    </w:p>
    <w:p w14:paraId="0CB5A1F6" w14:textId="77777777" w:rsidR="00B42B34" w:rsidRPr="00B42B34" w:rsidRDefault="00B42B34" w:rsidP="00B42B34">
      <w:pPr>
        <w:spacing w:before="0" w:after="0" w:line="240" w:lineRule="auto"/>
        <w:ind w:left="709" w:hanging="283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5)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była niewykonalna w dniu jej wydania i jej niewykonalność ma charakter trwały;</w:t>
      </w:r>
    </w:p>
    <w:p w14:paraId="2F1320E0" w14:textId="77777777" w:rsidR="00B42B34" w:rsidRPr="00B42B34" w:rsidRDefault="00B42B34" w:rsidP="00B42B34">
      <w:pPr>
        <w:spacing w:before="0" w:after="0" w:line="240" w:lineRule="auto"/>
        <w:ind w:left="709" w:hanging="283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6)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w razie jej wykonania wywołałaby czyn zagrożony karą;</w:t>
      </w:r>
    </w:p>
    <w:p w14:paraId="0BE1084C" w14:textId="77777777" w:rsidR="00B42B34" w:rsidRPr="00B42B34" w:rsidRDefault="00B42B34" w:rsidP="00B42B34">
      <w:pPr>
        <w:spacing w:before="0" w:after="0" w:line="240" w:lineRule="auto"/>
        <w:ind w:left="709" w:hanging="283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7)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zawiera wadę powodującą jej nieważność z mocy prawa.</w:t>
      </w:r>
    </w:p>
    <w:p w14:paraId="5307F3B2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Nie stwierdza się nieważności decyzji z przyczyn wymienionych w § 1, jeżeli od dnia jej doręczenia lub ogłoszenia upłynęło dziesięć lat, a także gdy decyzja wywołała nieodwracalne skutki prawne.</w:t>
      </w:r>
    </w:p>
    <w:p w14:paraId="731CD452" w14:textId="77777777" w:rsidR="00B42B34" w:rsidRPr="00B42B34" w:rsidRDefault="00B42B34" w:rsidP="00B42B34">
      <w:pPr>
        <w:spacing w:before="0" w:after="0" w:line="240" w:lineRule="auto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157.  [Postępowanie w sprawie stwierdzenia nieważności decyzji administracyjnej]</w:t>
      </w:r>
    </w:p>
    <w:p w14:paraId="340A33C4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Właściwy do stwierdzenia nieważności decyzji w przypadkach wymienionych w art. 156 jest organ wyższego stopnia, a gdy decyzja wydana została przez ministra lub samorządowe kolegium odwoławcze - ten organ.</w:t>
      </w:r>
    </w:p>
    <w:p w14:paraId="0670C84A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Postępowanie w sprawie stwierdzenia nieważności decyzji wszczyna się na żądanie strony lub z urzędu.</w:t>
      </w:r>
    </w:p>
    <w:p w14:paraId="2FC06972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3.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(uchylony).</w:t>
      </w:r>
    </w:p>
    <w:p w14:paraId="0399F47D" w14:textId="77777777" w:rsidR="00B42B34" w:rsidRPr="00B42B34" w:rsidRDefault="00B42B34" w:rsidP="00B42B34">
      <w:pPr>
        <w:spacing w:before="0" w:after="0" w:line="240" w:lineRule="auto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158.  [Forma rozstrzygnięcia w sprawie stwierdzenia nieważności decyzji administracyjnej]</w:t>
      </w:r>
    </w:p>
    <w:p w14:paraId="44450A1F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Rozstrzygnięcie w sprawie stwierdzenia nieważności decyzji następuje w drodze decyzji. Przepisów o milczącym załatwieniu sprawy nie stosuje się.</w:t>
      </w:r>
    </w:p>
    <w:p w14:paraId="27A20F45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Jeżeli nie można stwierdzić nieważności decyzji na skutek okoliczności, o których mowa w art. 156 § 2, organ administracji publicznej ograniczy się do stwierdzenia wydania zaskarżonej decyzji z naruszeniem prawa oraz wskazania okoliczności, z powodu których nie stwierdził nieważności decyzji.</w:t>
      </w:r>
    </w:p>
    <w:p w14:paraId="0F3092E6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lastRenderedPageBreak/>
        <w:t>§  3.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Jeżeli od dnia doręczenia lub ogłoszenia decyzji, o której mowa w art. 156 § 2, upłynęło trzydzieści lat, nie wszczyna się postępowania w sprawie stwierdzenia nieważności decyzji.</w:t>
      </w:r>
    </w:p>
    <w:p w14:paraId="55804A4F" w14:textId="77777777" w:rsidR="00B42B34" w:rsidRPr="00B42B34" w:rsidRDefault="00B42B34" w:rsidP="00B42B34">
      <w:pPr>
        <w:spacing w:before="0" w:after="0" w:line="240" w:lineRule="auto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159.  [Dopuszczalność wstrzymania wykonania decyzji administracyjnej]</w:t>
      </w:r>
    </w:p>
    <w:p w14:paraId="35AFA0DA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Organ administracji publicznej, właściwy w sprawie stwierdzenia nieważności decyzji, wstrzyma z urzędu lub na żądanie strony wykonanie decyzji, jeżeli zachodzi prawdopodobieństwo, że jest ona dotknięta jedną z wad wymienionych w art. 156 § 1.</w:t>
      </w:r>
    </w:p>
    <w:p w14:paraId="4E58DA0D" w14:textId="2DBA911B" w:rsidR="005A2821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Na postanowienie o wstrzymaniu wykonania decyzji służy stronie zażalenie.</w:t>
      </w:r>
    </w:p>
    <w:p w14:paraId="658AFFF4" w14:textId="77777777" w:rsidR="005A2821" w:rsidRPr="00B42B34" w:rsidRDefault="005A2821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</w:p>
    <w:p w14:paraId="5005B269" w14:textId="41B20588" w:rsidR="00BB6D97" w:rsidRPr="00B42B34" w:rsidRDefault="00AF0A79" w:rsidP="00B81C6C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Pismem z dnia 22 kwietnia 2020 r. Jan Kowalski zwróci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ł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si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ę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z wnioskiem o stwierdzenie niewa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ż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no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ś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ci decyzji Wójta Gminy J. w przedmiocie wymierzenia administracyjnej kary pieni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ęż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nej </w:t>
      </w:r>
      <w:r w:rsidR="007B7184"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z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a naruszenie obowi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ą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zku kwarantanny w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ł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a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ś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ciwej</w:t>
      </w:r>
      <w:r w:rsidR="007B7184"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, a to z uwagi na niedopuszczalność ograniczania wolności obywatelskich w drodze rozporządzenia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. Samorz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ą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dowe Kolegium Odwo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ł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awcze w B., orzekaj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ą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ce w sk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ł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adzie - A. B., B. K. i K. K., decyzj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ą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z dnia 15 maja 2020 r. odmówi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ł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o stwierdzenia niewa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ż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no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ś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ci wy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ż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ej opisanej decyzji. Jan Kowalski nie zgadzaj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ą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c si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ę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z wydan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ą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decyzj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ą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z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ł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o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ż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y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ł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wniosek o ponowne rozpatrzenie sprawy. Samorz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ą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dowe Kolegium Odwo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ł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awcze w B., orzekaj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ą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ce w sk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ł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adzie D. K., R. S. i B. K., rozpozna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ł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o wniosek o ponowne rozpatrzenie sprawy i decyzj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ą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z dnia </w:t>
      </w:r>
      <w:r w:rsidR="00760221"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21 sierpnia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utrzyma</w:t>
      </w:r>
      <w:r w:rsidRPr="00B42B34">
        <w:rPr>
          <w:rFonts w:ascii="Helvetica" w:eastAsia="Calibri" w:hAnsi="Helvetica" w:cstheme="majorHAnsi"/>
          <w:i/>
          <w:iCs/>
          <w:color w:val="000000" w:themeColor="text1"/>
          <w:sz w:val="24"/>
          <w:szCs w:val="24"/>
        </w:rPr>
        <w:t>ł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o w mocy </w:t>
      </w:r>
      <w:r w:rsidR="00760221"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zaskarżoną przez Jana Kowalskiego decyzję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</w:p>
    <w:p w14:paraId="39B3262C" w14:textId="77777777" w:rsidR="00367940" w:rsidRPr="00B81C6C" w:rsidRDefault="00367940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5605EB33" w14:textId="77777777" w:rsidR="00ED2A38" w:rsidRPr="00B81C6C" w:rsidRDefault="00ED2A38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b/>
          <w:b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  <w:u w:color="000000"/>
        </w:rPr>
        <w:t>Wyci</w:t>
      </w:r>
      <w:r w:rsidRPr="00B81C6C">
        <w:rPr>
          <w:rFonts w:ascii="Helvetica" w:eastAsia="Calibri" w:hAnsi="Helvetica" w:cstheme="majorHAnsi"/>
          <w:b/>
          <w:bCs/>
          <w:color w:val="000000" w:themeColor="text1"/>
          <w:sz w:val="24"/>
          <w:szCs w:val="24"/>
          <w:u w:color="000000"/>
        </w:rPr>
        <w:t>ą</w:t>
      </w: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  <w:u w:color="000000"/>
        </w:rPr>
        <w:t>g przepisów prawa materialnego</w:t>
      </w: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</w:rPr>
        <w:t xml:space="preserve">  </w:t>
      </w:r>
    </w:p>
    <w:p w14:paraId="788DDDAE" w14:textId="77777777" w:rsidR="00367940" w:rsidRPr="00B81C6C" w:rsidRDefault="00ED2A38" w:rsidP="00B81C6C">
      <w:pPr>
        <w:spacing w:before="0" w:after="0" w:line="240" w:lineRule="auto"/>
        <w:ind w:left="-5" w:right="3"/>
        <w:jc w:val="both"/>
        <w:rPr>
          <w:rFonts w:ascii="Helvetica" w:hAnsi="Helvetica" w:cstheme="majorHAnsi"/>
          <w:b/>
          <w:b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</w:rPr>
        <w:t>Ustawa z 5 grudnia 2008 r. o zapobieganiu oraz zwalczaniu zaka</w:t>
      </w:r>
      <w:r w:rsidRPr="00B81C6C">
        <w:rPr>
          <w:rFonts w:ascii="Helvetica" w:eastAsia="Calibri" w:hAnsi="Helvetica" w:cstheme="majorHAnsi"/>
          <w:b/>
          <w:bCs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</w:rPr>
        <w:t>e</w:t>
      </w:r>
      <w:r w:rsidRPr="00B81C6C">
        <w:rPr>
          <w:rFonts w:ascii="Helvetica" w:eastAsia="Calibri" w:hAnsi="Helvetica" w:cstheme="majorHAnsi"/>
          <w:b/>
          <w:bCs/>
          <w:color w:val="000000" w:themeColor="text1"/>
          <w:sz w:val="24"/>
          <w:szCs w:val="24"/>
        </w:rPr>
        <w:t>ń</w:t>
      </w: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</w:rPr>
        <w:t xml:space="preserve"> i chorób zaka</w:t>
      </w:r>
      <w:r w:rsidRPr="00B81C6C">
        <w:rPr>
          <w:rFonts w:ascii="Helvetica" w:eastAsia="Calibri" w:hAnsi="Helvetica" w:cstheme="majorHAnsi"/>
          <w:b/>
          <w:bCs/>
          <w:color w:val="000000" w:themeColor="text1"/>
          <w:sz w:val="24"/>
          <w:szCs w:val="24"/>
        </w:rPr>
        <w:t>ź</w:t>
      </w: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</w:rPr>
        <w:t xml:space="preserve">nych u ludzi: </w:t>
      </w:r>
    </w:p>
    <w:p w14:paraId="11E67635" w14:textId="38E306EF" w:rsidR="00367940" w:rsidRPr="00B81C6C" w:rsidRDefault="00367940" w:rsidP="00B81C6C">
      <w:pPr>
        <w:spacing w:before="0" w:after="0" w:line="240" w:lineRule="auto"/>
        <w:ind w:left="-5" w:right="3"/>
        <w:jc w:val="both"/>
        <w:rPr>
          <w:rFonts w:ascii="Helvetica" w:hAnsi="Helvetica" w:cstheme="majorHAnsi"/>
          <w:b/>
          <w:bCs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b/>
          <w:bCs/>
          <w:color w:val="000000" w:themeColor="text1"/>
          <w:sz w:val="24"/>
          <w:szCs w:val="24"/>
        </w:rPr>
        <w:t>Art.  48a. </w:t>
      </w:r>
      <w:r w:rsidRPr="00B81C6C">
        <w:rPr>
          <w:rStyle w:val="apple-converted-space"/>
          <w:rFonts w:ascii="Helvetica" w:hAnsi="Helvetica" w:cs="Open Sans"/>
          <w:b/>
          <w:bCs/>
          <w:color w:val="000000" w:themeColor="text1"/>
          <w:sz w:val="24"/>
          <w:szCs w:val="24"/>
        </w:rPr>
        <w:t> </w:t>
      </w:r>
      <w:r w:rsidRPr="00B81C6C">
        <w:rPr>
          <w:rStyle w:val="alb-s"/>
          <w:rFonts w:ascii="Helvetica" w:hAnsi="Helvetica" w:cs="Open Sans"/>
          <w:b/>
          <w:bCs/>
          <w:color w:val="000000" w:themeColor="text1"/>
          <w:sz w:val="24"/>
          <w:szCs w:val="24"/>
        </w:rPr>
        <w:t>[Kary pieniężne za niestosowanie się ustanowionych w stanie zagrożenia epidemicznego lub stanu epidemii nakazów, zakazów lub ograniczeń oraz za niewykonanie decyzji o skierowaniu do pracy przy zwalczaniu epidemii]</w:t>
      </w:r>
    </w:p>
    <w:p w14:paraId="3F6FED57" w14:textId="173AC78E" w:rsidR="00367940" w:rsidRPr="00B81C6C" w:rsidRDefault="00367940" w:rsidP="00B81C6C">
      <w:pPr>
        <w:spacing w:before="0" w:after="0" w:line="240" w:lineRule="auto"/>
        <w:rPr>
          <w:rFonts w:ascii="Helvetica" w:hAnsi="Helvetica" w:cs="Open Sans"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color w:val="000000" w:themeColor="text1"/>
          <w:sz w:val="24"/>
          <w:szCs w:val="24"/>
        </w:rPr>
        <w:t>1. Kto w stanie zagrożenia epidemicznego lub stanu epidemii nie stosuje się do ustanowionych na podstawie art. 46 lub art. 46b nakazów, zakazów lub ograniczeń, o których mowa w:</w:t>
      </w:r>
    </w:p>
    <w:p w14:paraId="0BDE37F3" w14:textId="68B23226" w:rsidR="00367940" w:rsidRPr="00B81C6C" w:rsidRDefault="00367940" w:rsidP="00B81C6C">
      <w:pPr>
        <w:spacing w:before="0" w:after="0" w:line="240" w:lineRule="auto"/>
        <w:rPr>
          <w:rFonts w:ascii="Helvetica" w:hAnsi="Helvetica" w:cs="Open Sans"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color w:val="000000" w:themeColor="text1"/>
          <w:sz w:val="24"/>
          <w:szCs w:val="24"/>
        </w:rPr>
        <w:t>1)</w:t>
      </w:r>
      <w:r w:rsidRPr="00B81C6C">
        <w:rPr>
          <w:rStyle w:val="apple-converted-space"/>
          <w:rFonts w:ascii="Helvetica" w:hAnsi="Helvetica" w:cs="Open Sans"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color w:val="000000" w:themeColor="text1"/>
          <w:sz w:val="24"/>
          <w:szCs w:val="24"/>
        </w:rPr>
        <w:t>art. 46 ust. 4 pkt 1 lub w art. 46b pkt 5 i 9-12, podlega karze pieniężnej w wysokości od 5000 zł do 30 000 zł;</w:t>
      </w:r>
    </w:p>
    <w:p w14:paraId="2D1BF00A" w14:textId="13EC3B78" w:rsidR="00367940" w:rsidRPr="00B81C6C" w:rsidRDefault="00367940" w:rsidP="00B81C6C">
      <w:pPr>
        <w:spacing w:before="0" w:after="0" w:line="240" w:lineRule="auto"/>
        <w:rPr>
          <w:rFonts w:ascii="Helvetica" w:hAnsi="Helvetica" w:cs="Open Sans"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color w:val="000000" w:themeColor="text1"/>
          <w:sz w:val="24"/>
          <w:szCs w:val="24"/>
        </w:rPr>
        <w:t>2)</w:t>
      </w:r>
      <w:r w:rsidRPr="00B81C6C">
        <w:rPr>
          <w:rStyle w:val="apple-converted-space"/>
          <w:rFonts w:ascii="Helvetica" w:hAnsi="Helvetica" w:cs="Open Sans"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color w:val="000000" w:themeColor="text1"/>
          <w:sz w:val="24"/>
          <w:szCs w:val="24"/>
        </w:rPr>
        <w:t>art. 46 ust. 4 pkt 2 lub w art. 46b pkt 3, podlega karze pieniężnej w wysokości od 10 000 zł do 30 000 zł;</w:t>
      </w:r>
    </w:p>
    <w:p w14:paraId="2A7CE636" w14:textId="7B735E0E" w:rsidR="00367940" w:rsidRPr="00B81C6C" w:rsidRDefault="00367940" w:rsidP="00B81C6C">
      <w:pPr>
        <w:spacing w:before="0" w:after="0" w:line="240" w:lineRule="auto"/>
        <w:rPr>
          <w:rFonts w:ascii="Helvetica" w:hAnsi="Helvetica" w:cs="Open Sans"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color w:val="000000" w:themeColor="text1"/>
          <w:sz w:val="24"/>
          <w:szCs w:val="24"/>
        </w:rPr>
        <w:t>3)</w:t>
      </w:r>
      <w:r w:rsidRPr="00B81C6C">
        <w:rPr>
          <w:rStyle w:val="apple-converted-space"/>
          <w:rFonts w:ascii="Helvetica" w:hAnsi="Helvetica" w:cs="Open Sans"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color w:val="000000" w:themeColor="text1"/>
          <w:sz w:val="24"/>
          <w:szCs w:val="24"/>
        </w:rPr>
        <w:t>art. 46 ust. 4 pkt 3-5 lub w art. 46b pkt 2 i 8, podlega karze pieniężnej w wysokości od 10 000 zł do 30 000 zł;</w:t>
      </w:r>
    </w:p>
    <w:p w14:paraId="35288DAD" w14:textId="16F977BD" w:rsidR="00367940" w:rsidRPr="00B81C6C" w:rsidRDefault="00367940" w:rsidP="00B81C6C">
      <w:pPr>
        <w:spacing w:before="0" w:after="0" w:line="240" w:lineRule="auto"/>
        <w:rPr>
          <w:rFonts w:ascii="Helvetica" w:hAnsi="Helvetica" w:cs="Open Sans"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color w:val="000000" w:themeColor="text1"/>
          <w:sz w:val="24"/>
          <w:szCs w:val="24"/>
        </w:rPr>
        <w:t>4)</w:t>
      </w:r>
      <w:r w:rsidRPr="00B81C6C">
        <w:rPr>
          <w:rStyle w:val="apple-converted-space"/>
          <w:rFonts w:ascii="Helvetica" w:hAnsi="Helvetica" w:cs="Open Sans"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color w:val="000000" w:themeColor="text1"/>
          <w:sz w:val="24"/>
          <w:szCs w:val="24"/>
        </w:rPr>
        <w:t>art. 46 ust. 4 pkt 6, podlega karze pieniężnej w wysokości od 5000 zł do 10 000 zł;</w:t>
      </w:r>
    </w:p>
    <w:p w14:paraId="1560A4DA" w14:textId="611FAB3F" w:rsidR="00367940" w:rsidRPr="00B81C6C" w:rsidRDefault="00367940" w:rsidP="00B81C6C">
      <w:pPr>
        <w:spacing w:before="0" w:after="0" w:line="240" w:lineRule="auto"/>
        <w:rPr>
          <w:rFonts w:ascii="Helvetica" w:hAnsi="Helvetica" w:cs="Open Sans"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color w:val="000000" w:themeColor="text1"/>
          <w:sz w:val="24"/>
          <w:szCs w:val="24"/>
        </w:rPr>
        <w:t>5)</w:t>
      </w:r>
      <w:r w:rsidRPr="00B81C6C">
        <w:rPr>
          <w:rStyle w:val="apple-converted-space"/>
          <w:rFonts w:ascii="Helvetica" w:hAnsi="Helvetica" w:cs="Open Sans"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color w:val="000000" w:themeColor="text1"/>
          <w:sz w:val="24"/>
          <w:szCs w:val="24"/>
        </w:rPr>
        <w:t>art. 46 ust. 4 pkt 7 lub w art. 46b pkt 4, podlega karze pieniężnej w wysokości od 5000 zł do 10 000 zł.</w:t>
      </w:r>
    </w:p>
    <w:p w14:paraId="34E0BE47" w14:textId="3BAFC4DA" w:rsidR="00367940" w:rsidRPr="00B81C6C" w:rsidRDefault="00367940" w:rsidP="00B81C6C">
      <w:pPr>
        <w:spacing w:before="0" w:after="0" w:line="240" w:lineRule="auto"/>
        <w:rPr>
          <w:rFonts w:ascii="Helvetica" w:hAnsi="Helvetica" w:cs="Open Sans"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color w:val="000000" w:themeColor="text1"/>
          <w:sz w:val="24"/>
          <w:szCs w:val="24"/>
        </w:rPr>
        <w:t>2. Kto w stanie zagrożenia epidemicznego lub stanu epidemii nie wykonuje decyzji, o których mowa w art. 47 ust. 4, podlega karze pieniężnej w wysokości od 5000 zł do 30 000 zł.</w:t>
      </w:r>
    </w:p>
    <w:p w14:paraId="209DBF0B" w14:textId="76FBF9EC" w:rsidR="00367940" w:rsidRPr="00B81C6C" w:rsidRDefault="00367940" w:rsidP="00B81C6C">
      <w:pPr>
        <w:spacing w:before="0" w:after="0" w:line="240" w:lineRule="auto"/>
        <w:rPr>
          <w:rFonts w:ascii="Helvetica" w:hAnsi="Helvetica" w:cs="Open Sans"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color w:val="000000" w:themeColor="text1"/>
          <w:sz w:val="24"/>
          <w:szCs w:val="24"/>
        </w:rPr>
        <w:t>3. Kary pieniężne, o których mowa w:</w:t>
      </w:r>
    </w:p>
    <w:p w14:paraId="56364B21" w14:textId="77777777" w:rsidR="00367940" w:rsidRPr="00B81C6C" w:rsidRDefault="00367940" w:rsidP="00B81C6C">
      <w:pPr>
        <w:spacing w:before="0" w:after="0" w:line="240" w:lineRule="auto"/>
        <w:rPr>
          <w:rFonts w:ascii="Helvetica" w:hAnsi="Helvetica" w:cs="Open Sans"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color w:val="000000" w:themeColor="text1"/>
          <w:sz w:val="24"/>
          <w:szCs w:val="24"/>
        </w:rPr>
        <w:t>1)</w:t>
      </w:r>
      <w:r w:rsidRPr="00B81C6C">
        <w:rPr>
          <w:rStyle w:val="apple-converted-space"/>
          <w:rFonts w:ascii="Helvetica" w:hAnsi="Helvetica" w:cs="Open Sans"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color w:val="000000" w:themeColor="text1"/>
          <w:sz w:val="24"/>
          <w:szCs w:val="24"/>
        </w:rPr>
        <w:t>ust. 1, wymierza, w drodze decyzji administracyjnej, państwowy powiatowy inspektor sanitarny i państwowy graniczny inspektor sanitarny;</w:t>
      </w:r>
    </w:p>
    <w:p w14:paraId="42DD6D35" w14:textId="2D740025" w:rsidR="00367940" w:rsidRPr="00B81C6C" w:rsidRDefault="00367940" w:rsidP="00B81C6C">
      <w:pPr>
        <w:spacing w:before="0" w:after="0" w:line="240" w:lineRule="auto"/>
        <w:rPr>
          <w:rFonts w:ascii="Helvetica" w:hAnsi="Helvetica" w:cs="Open Sans"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color w:val="000000" w:themeColor="text1"/>
          <w:sz w:val="24"/>
          <w:szCs w:val="24"/>
        </w:rPr>
        <w:lastRenderedPageBreak/>
        <w:t>ust. 2, wymierza odpowiednio wojewoda albo minister właściwy do spraw zdrowia.</w:t>
      </w:r>
    </w:p>
    <w:p w14:paraId="55F6A8AA" w14:textId="46B2A786" w:rsidR="00367940" w:rsidRPr="00B81C6C" w:rsidRDefault="00367940" w:rsidP="00B81C6C">
      <w:pPr>
        <w:spacing w:before="0" w:after="0" w:line="240" w:lineRule="auto"/>
        <w:rPr>
          <w:rFonts w:ascii="Helvetica" w:hAnsi="Helvetica" w:cs="Open Sans"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color w:val="000000" w:themeColor="text1"/>
          <w:sz w:val="24"/>
          <w:szCs w:val="24"/>
        </w:rPr>
        <w:t>4. Decyzja w sprawie kary pieniężnej podlega natychmiastowemu wykonaniu z dniem jej doręczenia. Decyzję tę doręcza się niezwłocznie.</w:t>
      </w:r>
    </w:p>
    <w:p w14:paraId="18BD9223" w14:textId="1D50FACF" w:rsidR="00367940" w:rsidRPr="00B81C6C" w:rsidRDefault="00367940" w:rsidP="00B81C6C">
      <w:pPr>
        <w:spacing w:before="0" w:after="0" w:line="240" w:lineRule="auto"/>
        <w:rPr>
          <w:rFonts w:ascii="Helvetica" w:hAnsi="Helvetica" w:cs="Open Sans"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color w:val="000000" w:themeColor="text1"/>
          <w:sz w:val="24"/>
          <w:szCs w:val="24"/>
        </w:rPr>
        <w:t>5. W przypadku ponownego popełnienia takiego samego czynu, o którym mowa w ust. 1 lub 2, wysokość kary pieniężnej:</w:t>
      </w:r>
    </w:p>
    <w:p w14:paraId="6B5D2781" w14:textId="64AEB48A" w:rsidR="00367940" w:rsidRPr="00B81C6C" w:rsidRDefault="00367940" w:rsidP="00B81C6C">
      <w:pPr>
        <w:spacing w:before="0" w:after="0" w:line="240" w:lineRule="auto"/>
        <w:rPr>
          <w:rFonts w:ascii="Helvetica" w:hAnsi="Helvetica" w:cs="Open Sans"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color w:val="000000" w:themeColor="text1"/>
          <w:sz w:val="24"/>
          <w:szCs w:val="24"/>
        </w:rPr>
        <w:t>1)</w:t>
      </w:r>
      <w:r w:rsidRPr="00B81C6C">
        <w:rPr>
          <w:rStyle w:val="apple-converted-space"/>
          <w:rFonts w:ascii="Helvetica" w:hAnsi="Helvetica" w:cs="Open Sans"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color w:val="000000" w:themeColor="text1"/>
          <w:sz w:val="24"/>
          <w:szCs w:val="24"/>
        </w:rPr>
        <w:t>jest nie niższa od wysokości kary pieniężnej wymierzonej poprzednio za takie naruszenie;</w:t>
      </w:r>
    </w:p>
    <w:p w14:paraId="69D44687" w14:textId="7A27D1F6" w:rsidR="00367940" w:rsidRPr="00B81C6C" w:rsidRDefault="00367940" w:rsidP="00B81C6C">
      <w:pPr>
        <w:spacing w:before="0" w:after="0" w:line="240" w:lineRule="auto"/>
        <w:rPr>
          <w:rFonts w:ascii="Helvetica" w:hAnsi="Helvetica" w:cs="Open Sans"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color w:val="000000" w:themeColor="text1"/>
          <w:sz w:val="24"/>
          <w:szCs w:val="24"/>
        </w:rPr>
        <w:t>2)</w:t>
      </w:r>
      <w:r w:rsidRPr="00B81C6C">
        <w:rPr>
          <w:rStyle w:val="apple-converted-space"/>
          <w:rFonts w:ascii="Helvetica" w:hAnsi="Helvetica" w:cs="Open Sans"/>
          <w:color w:val="000000" w:themeColor="text1"/>
          <w:sz w:val="24"/>
          <w:szCs w:val="24"/>
        </w:rPr>
        <w:t> </w:t>
      </w:r>
      <w:r w:rsidRPr="00B81C6C">
        <w:rPr>
          <w:rFonts w:ascii="Helvetica" w:hAnsi="Helvetica" w:cs="Open Sans"/>
          <w:color w:val="000000" w:themeColor="text1"/>
          <w:sz w:val="24"/>
          <w:szCs w:val="24"/>
        </w:rPr>
        <w:t>ustala się, dokonując powiększenia o 25% wysokości kary pieniężnej ustalonej zgodnie z pkt 1.</w:t>
      </w:r>
    </w:p>
    <w:p w14:paraId="6DB3EE06" w14:textId="57D3F9ED" w:rsidR="00367940" w:rsidRPr="00B81C6C" w:rsidRDefault="00367940" w:rsidP="00B81C6C">
      <w:pPr>
        <w:spacing w:before="0" w:after="0" w:line="240" w:lineRule="auto"/>
        <w:rPr>
          <w:rFonts w:ascii="Helvetica" w:hAnsi="Helvetica" w:cs="Open Sans"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color w:val="000000" w:themeColor="text1"/>
          <w:sz w:val="24"/>
          <w:szCs w:val="24"/>
        </w:rPr>
        <w:t>6. Egzekucja nałożonych kar pieniężnych następuje w trybie przepisów o postępowaniu egzekucyjnym w administracji.</w:t>
      </w:r>
    </w:p>
    <w:p w14:paraId="069917C5" w14:textId="16550CAD" w:rsidR="00367940" w:rsidRPr="00B81C6C" w:rsidRDefault="00367940" w:rsidP="00B81C6C">
      <w:pPr>
        <w:spacing w:before="0" w:after="0" w:line="240" w:lineRule="auto"/>
        <w:rPr>
          <w:rFonts w:ascii="Helvetica" w:hAnsi="Helvetica" w:cs="Open Sans"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color w:val="000000" w:themeColor="text1"/>
          <w:sz w:val="24"/>
          <w:szCs w:val="24"/>
        </w:rPr>
        <w:t xml:space="preserve">7. Kary pieniężne stanowią dochód budżetu państwa i są wpłacane w terminie 7 dni od dnia wydania decyzji. W przypadku kar, o których mowa w ust. 1, są one wpłacane na rachunek bankowy właściwej stacji </w:t>
      </w:r>
      <w:proofErr w:type="spellStart"/>
      <w:r w:rsidRPr="00B81C6C">
        <w:rPr>
          <w:rFonts w:ascii="Helvetica" w:hAnsi="Helvetica" w:cs="Open Sans"/>
          <w:color w:val="000000" w:themeColor="text1"/>
          <w:sz w:val="24"/>
          <w:szCs w:val="24"/>
        </w:rPr>
        <w:t>sanitarno</w:t>
      </w:r>
      <w:proofErr w:type="spellEnd"/>
      <w:r w:rsidRPr="00B81C6C">
        <w:rPr>
          <w:rFonts w:ascii="Helvetica" w:hAnsi="Helvetica" w:cs="Open Sans"/>
          <w:color w:val="000000" w:themeColor="text1"/>
          <w:sz w:val="24"/>
          <w:szCs w:val="24"/>
        </w:rPr>
        <w:t xml:space="preserve"> - epidemiologicznej.</w:t>
      </w:r>
    </w:p>
    <w:p w14:paraId="6C60BB7F" w14:textId="5818278F" w:rsidR="00ED2A38" w:rsidRPr="00B81C6C" w:rsidRDefault="00367940" w:rsidP="00B81C6C">
      <w:pPr>
        <w:spacing w:before="0" w:after="0" w:line="240" w:lineRule="auto"/>
        <w:rPr>
          <w:rFonts w:ascii="Helvetica" w:hAnsi="Helvetica" w:cs="Open Sans"/>
          <w:color w:val="000000" w:themeColor="text1"/>
          <w:sz w:val="24"/>
          <w:szCs w:val="24"/>
        </w:rPr>
      </w:pPr>
      <w:r w:rsidRPr="00B81C6C">
        <w:rPr>
          <w:rFonts w:ascii="Helvetica" w:hAnsi="Helvetica" w:cs="Open Sans"/>
          <w:color w:val="000000" w:themeColor="text1"/>
          <w:sz w:val="24"/>
          <w:szCs w:val="24"/>
        </w:rPr>
        <w:t xml:space="preserve">8. W zakresie nieuregulowanym w ustawie do kar pieniężnych stosuje się odpowiednio przepisy działu III </w:t>
      </w:r>
      <w:hyperlink r:id="rId15" w:anchor="/document/16799056?cm=DOCUMENT" w:history="1">
        <w:r w:rsidRPr="00B81C6C">
          <w:rPr>
            <w:rStyle w:val="Hipercze"/>
            <w:rFonts w:ascii="Helvetica" w:hAnsi="Helvetica" w:cs="Open Sans"/>
            <w:color w:val="000000" w:themeColor="text1"/>
            <w:sz w:val="24"/>
            <w:szCs w:val="24"/>
            <w:u w:val="none"/>
          </w:rPr>
          <w:t>ustawy</w:t>
        </w:r>
      </w:hyperlink>
      <w:r w:rsidRPr="00B81C6C">
        <w:rPr>
          <w:rFonts w:ascii="Helvetica" w:hAnsi="Helvetica" w:cs="Open Sans"/>
          <w:color w:val="000000" w:themeColor="text1"/>
          <w:sz w:val="24"/>
          <w:szCs w:val="24"/>
        </w:rPr>
        <w:t xml:space="preserve"> z dnia 29 sierpnia 1997 r. - Ordynacja podatkowa (Dz. U. z 2021 r. poz. 1540, z </w:t>
      </w:r>
      <w:proofErr w:type="spellStart"/>
      <w:r w:rsidRPr="00B81C6C">
        <w:rPr>
          <w:rFonts w:ascii="Helvetica" w:hAnsi="Helvetica" w:cs="Open Sans"/>
          <w:color w:val="000000" w:themeColor="text1"/>
          <w:sz w:val="24"/>
          <w:szCs w:val="24"/>
        </w:rPr>
        <w:t>późn</w:t>
      </w:r>
      <w:proofErr w:type="spellEnd"/>
      <w:r w:rsidRPr="00B81C6C">
        <w:rPr>
          <w:rFonts w:ascii="Helvetica" w:hAnsi="Helvetica" w:cs="Open Sans"/>
          <w:color w:val="000000" w:themeColor="text1"/>
          <w:sz w:val="24"/>
          <w:szCs w:val="24"/>
        </w:rPr>
        <w:t xml:space="preserve">. zm. </w:t>
      </w:r>
      <w:proofErr w:type="gramStart"/>
      <w:r w:rsidRPr="00B81C6C">
        <w:rPr>
          <w:rStyle w:val="fn-ref"/>
          <w:rFonts w:ascii="Helvetica" w:hAnsi="Helvetica" w:cs="Open Sans"/>
          <w:color w:val="000000" w:themeColor="text1"/>
          <w:sz w:val="24"/>
          <w:szCs w:val="24"/>
          <w:vertAlign w:val="superscript"/>
        </w:rPr>
        <w:t>20</w:t>
      </w:r>
      <w:r w:rsidRPr="00B81C6C">
        <w:rPr>
          <w:rFonts w:ascii="Helvetica" w:hAnsi="Helvetica" w:cs="Open Sans"/>
          <w:color w:val="000000" w:themeColor="text1"/>
          <w:sz w:val="24"/>
          <w:szCs w:val="24"/>
        </w:rPr>
        <w:t xml:space="preserve"> )</w:t>
      </w:r>
      <w:proofErr w:type="gramEnd"/>
      <w:r w:rsidRPr="00B81C6C">
        <w:rPr>
          <w:rFonts w:ascii="Helvetica" w:hAnsi="Helvetica" w:cs="Open Sans"/>
          <w:color w:val="000000" w:themeColor="text1"/>
          <w:sz w:val="24"/>
          <w:szCs w:val="24"/>
        </w:rPr>
        <w:t>.</w:t>
      </w:r>
    </w:p>
    <w:p w14:paraId="31B27CC1" w14:textId="77777777" w:rsidR="00367940" w:rsidRPr="00B81C6C" w:rsidRDefault="00367940" w:rsidP="00B81C6C">
      <w:pPr>
        <w:spacing w:before="0" w:after="0" w:line="240" w:lineRule="auto"/>
        <w:rPr>
          <w:rFonts w:ascii="Helvetica" w:hAnsi="Helvetica" w:cs="Open Sans"/>
          <w:color w:val="000000" w:themeColor="text1"/>
          <w:sz w:val="24"/>
          <w:szCs w:val="24"/>
        </w:rPr>
      </w:pPr>
    </w:p>
    <w:p w14:paraId="059A3DAA" w14:textId="77777777" w:rsidR="00BB6D97" w:rsidRPr="00B81C6C" w:rsidRDefault="00AF0A79" w:rsidP="00B81C6C">
      <w:pPr>
        <w:numPr>
          <w:ilvl w:val="0"/>
          <w:numId w:val="25"/>
        </w:numPr>
        <w:tabs>
          <w:tab w:val="left" w:pos="0"/>
        </w:tabs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 dopuszczalne by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o orzekanie przez B.K. w sprawie wniosku o ponowne rozpatrzenie sprawy? </w:t>
      </w:r>
    </w:p>
    <w:p w14:paraId="6BAB031F" w14:textId="19935E4C" w:rsidR="00BB6D97" w:rsidRPr="00B81C6C" w:rsidRDefault="00AF0A79" w:rsidP="00B81C6C">
      <w:pPr>
        <w:numPr>
          <w:ilvl w:val="0"/>
          <w:numId w:val="25"/>
        </w:numPr>
        <w:tabs>
          <w:tab w:val="left" w:pos="0"/>
        </w:tabs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 dopuszczalne jest wzruszenie decyzji SKO, je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eli tak to w jakim trybie administracyjnym czy 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dowoadministracyjnym? </w:t>
      </w:r>
    </w:p>
    <w:p w14:paraId="1306DB12" w14:textId="44BBED47" w:rsidR="00BB6D97" w:rsidRPr="00B81C6C" w:rsidRDefault="00AF0A79" w:rsidP="00B81C6C">
      <w:pPr>
        <w:numPr>
          <w:ilvl w:val="0"/>
          <w:numId w:val="25"/>
        </w:numPr>
        <w:tabs>
          <w:tab w:val="left" w:pos="0"/>
        </w:tabs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 Jan Kowalski móg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by zaskar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decyzj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SKO bezpo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rednio do 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du i jak kszta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towa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aby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dopuszczalno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zaskar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enia w przypadku uczestnictwa wi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cej 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jednej strony w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powaniu? </w:t>
      </w:r>
    </w:p>
    <w:p w14:paraId="208F2CF6" w14:textId="2337B37D" w:rsidR="00BB6D97" w:rsidRDefault="00AF0A79" w:rsidP="00B81C6C">
      <w:pPr>
        <w:numPr>
          <w:ilvl w:val="0"/>
          <w:numId w:val="25"/>
        </w:numPr>
        <w:tabs>
          <w:tab w:val="left" w:pos="0"/>
        </w:tabs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Wska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kodeksow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podstaw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zaskar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enia decyzji wójta Gminy J.  </w:t>
      </w:r>
    </w:p>
    <w:p w14:paraId="182FFC44" w14:textId="77777777" w:rsidR="005A2821" w:rsidRPr="00B81C6C" w:rsidRDefault="005A2821" w:rsidP="005A2821">
      <w:pPr>
        <w:tabs>
          <w:tab w:val="left" w:pos="0"/>
        </w:tabs>
        <w:spacing w:before="0" w:after="0" w:line="240" w:lineRule="auto"/>
        <w:ind w:left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7E59B302" w14:textId="3C0DE44B" w:rsidR="00B42B34" w:rsidRPr="00B42B34" w:rsidRDefault="00AF0A79" w:rsidP="00B42B34">
      <w:pPr>
        <w:pStyle w:val="Nagwek1"/>
        <w:spacing w:before="0" w:line="240" w:lineRule="auto"/>
        <w:jc w:val="both"/>
        <w:rPr>
          <w:rFonts w:ascii="Helvetica" w:hAnsi="Helvetica" w:cstheme="majorHAnsi"/>
          <w:sz w:val="24"/>
          <w:szCs w:val="24"/>
        </w:rPr>
      </w:pPr>
      <w:bookmarkStart w:id="46" w:name="_Toc167375696"/>
      <w:bookmarkStart w:id="47" w:name="_Toc167400187"/>
      <w:r w:rsidRPr="005A2821">
        <w:rPr>
          <w:rFonts w:ascii="Helvetica" w:hAnsi="Helvetica" w:cstheme="majorHAnsi"/>
          <w:sz w:val="24"/>
          <w:szCs w:val="24"/>
        </w:rPr>
        <w:t xml:space="preserve">Kazus nr </w:t>
      </w:r>
      <w:bookmarkEnd w:id="46"/>
      <w:proofErr w:type="gramStart"/>
      <w:r w:rsidR="005A2821" w:rsidRPr="005A2821">
        <w:rPr>
          <w:rFonts w:ascii="Helvetica" w:hAnsi="Helvetica" w:cstheme="majorHAnsi"/>
          <w:sz w:val="24"/>
          <w:szCs w:val="24"/>
        </w:rPr>
        <w:t>1</w:t>
      </w:r>
      <w:r w:rsidR="001603C9">
        <w:rPr>
          <w:rFonts w:ascii="Helvetica" w:hAnsi="Helvetica" w:cstheme="majorHAnsi"/>
          <w:sz w:val="24"/>
          <w:szCs w:val="24"/>
        </w:rPr>
        <w:t>8</w:t>
      </w:r>
      <w:r w:rsidRPr="005A2821">
        <w:rPr>
          <w:rFonts w:ascii="Helvetica" w:hAnsi="Helvetica" w:cstheme="majorHAnsi"/>
          <w:sz w:val="24"/>
          <w:szCs w:val="24"/>
        </w:rPr>
        <w:t xml:space="preserve"> </w:t>
      </w:r>
      <w:r w:rsidR="008F6EF8" w:rsidRPr="005A2821">
        <w:rPr>
          <w:rFonts w:ascii="Helvetica" w:hAnsi="Helvetica" w:cstheme="majorHAnsi"/>
          <w:sz w:val="24"/>
          <w:szCs w:val="24"/>
        </w:rPr>
        <w:t xml:space="preserve"> -</w:t>
      </w:r>
      <w:proofErr w:type="gramEnd"/>
      <w:r w:rsidR="008F6EF8" w:rsidRPr="005A2821">
        <w:rPr>
          <w:rFonts w:ascii="Helvetica" w:hAnsi="Helvetica" w:cstheme="majorHAnsi"/>
          <w:sz w:val="24"/>
          <w:szCs w:val="24"/>
        </w:rPr>
        <w:t xml:space="preserve"> wznowienie postępowania</w:t>
      </w:r>
      <w:bookmarkEnd w:id="47"/>
    </w:p>
    <w:p w14:paraId="495D8F2A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145.  [Przesłanki wznowienia postępowania]</w:t>
      </w:r>
    </w:p>
    <w:p w14:paraId="254A29A2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W sprawie zakończonej decyzją ostateczną wznawia się postępowanie, jeżeli:</w:t>
      </w:r>
    </w:p>
    <w:p w14:paraId="292BEA7E" w14:textId="77777777" w:rsidR="00B42B34" w:rsidRPr="00B42B34" w:rsidRDefault="00B42B34" w:rsidP="00B42B34">
      <w:pPr>
        <w:spacing w:before="0" w:after="0" w:line="240" w:lineRule="auto"/>
        <w:ind w:left="851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1)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dowody, na których podstawie ustalono istotne dla sprawy okoliczności faktyczne, okazały się fałszywe;</w:t>
      </w:r>
    </w:p>
    <w:p w14:paraId="14CFB7EC" w14:textId="77777777" w:rsidR="00B42B34" w:rsidRPr="00B42B34" w:rsidRDefault="00B42B34" w:rsidP="00B42B34">
      <w:pPr>
        <w:spacing w:before="0" w:after="0" w:line="240" w:lineRule="auto"/>
        <w:ind w:left="851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2)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decyzja wydana została w wyniku przestępstwa;</w:t>
      </w:r>
    </w:p>
    <w:p w14:paraId="7FCF8B88" w14:textId="77777777" w:rsidR="00B42B34" w:rsidRPr="00B42B34" w:rsidRDefault="00B42B34" w:rsidP="00B42B34">
      <w:pPr>
        <w:spacing w:before="0" w:after="0" w:line="240" w:lineRule="auto"/>
        <w:ind w:left="851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3)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decyzja wydana została przez pracownika lub organ administracji publicznej, który podlega wyłączeniu stosownie do art. 24, 25 i 27;</w:t>
      </w:r>
    </w:p>
    <w:p w14:paraId="5828E674" w14:textId="77777777" w:rsidR="00B42B34" w:rsidRPr="00B42B34" w:rsidRDefault="00B42B34" w:rsidP="00B42B34">
      <w:pPr>
        <w:spacing w:before="0" w:after="0" w:line="240" w:lineRule="auto"/>
        <w:ind w:left="851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4)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strona bez własnej winy nie brała udziału w postępowaniu;</w:t>
      </w:r>
    </w:p>
    <w:p w14:paraId="341DC855" w14:textId="77777777" w:rsidR="00B42B34" w:rsidRPr="00B42B34" w:rsidRDefault="00B42B34" w:rsidP="00B42B34">
      <w:pPr>
        <w:spacing w:before="0" w:after="0" w:line="240" w:lineRule="auto"/>
        <w:ind w:left="851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5)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wyjdą na jaw istotne dla sprawy nowe okoliczności faktyczne lub nowe dowody istniejące w dniu wydania decyzji, nieznane organowi, który wydał decyzję;</w:t>
      </w:r>
    </w:p>
    <w:p w14:paraId="759B36B3" w14:textId="77777777" w:rsidR="00B42B34" w:rsidRPr="00B42B34" w:rsidRDefault="00B42B34" w:rsidP="00B42B34">
      <w:pPr>
        <w:spacing w:before="0" w:after="0" w:line="240" w:lineRule="auto"/>
        <w:ind w:left="851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6)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decyzja wydana została bez uzyskania wymaganego prawem stanowiska innego organu;</w:t>
      </w:r>
    </w:p>
    <w:p w14:paraId="5E8E585A" w14:textId="77777777" w:rsidR="00B42B34" w:rsidRPr="00B42B34" w:rsidRDefault="00B42B34" w:rsidP="00B42B34">
      <w:pPr>
        <w:spacing w:before="0" w:after="0" w:line="240" w:lineRule="auto"/>
        <w:ind w:left="851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7)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zagadnienie wstępne zostało rozstrzygnięte przez właściwy organ lub sąd odmiennie od oceny przyjętej przy wydaniu decyzji (art. 100 § 2);</w:t>
      </w:r>
    </w:p>
    <w:p w14:paraId="15E0611F" w14:textId="77777777" w:rsidR="00B42B34" w:rsidRPr="00B42B34" w:rsidRDefault="00B42B34" w:rsidP="00B42B34">
      <w:pPr>
        <w:spacing w:before="0" w:after="0" w:line="240" w:lineRule="auto"/>
        <w:ind w:left="851" w:hanging="425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8)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decyzja została wydana w oparciu o inną decyzję lub orzeczenie sądu, które zostało następnie uchylone lub zmienione.</w:t>
      </w:r>
    </w:p>
    <w:p w14:paraId="5BFA8F5E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 xml:space="preserve">Z przyczyn określonych w § 1 pkt 1 i 2 postępowanie może być wznowione również przed stwierdzeniem sfałszowania dowodu lub popełnienia przestępstwa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lastRenderedPageBreak/>
        <w:t>orzeczeniem sądu lub innego organu, jeżeli sfałszowanie dowodu lub popełnienie przestępstwa jest oczywiste, a wznowienie postępowania jest niezbędne dla uniknięcia niebezpieczeństwa dla życia lub zdrowia ludzkiego albo poważnej szkody dla interesu społecznego.</w:t>
      </w:r>
    </w:p>
    <w:p w14:paraId="365AF053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3.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Z przyczyn określonych w § 1 pkt 1 i 2 można wznowić postępowanie także w przypadku, gdy postępowanie przed sądem lub innym organem nie może być wszczęte na skutek upływu czasu lub z innych przyczyn określonych w przepisach prawa.</w:t>
      </w:r>
    </w:p>
    <w:p w14:paraId="59C27E90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145a.  [Niezgodność z Konstytucją]</w:t>
      </w:r>
    </w:p>
    <w:p w14:paraId="157E2F0F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Można żądać wznowienia postępowania również w przypadku, gdy Trybunał Konstytucyjny orzekł o niezgodności aktu normatywnego z Konstytucją, umową międzynarodową lub z ustawą, na podstawie którego została wydana decyzja.</w:t>
      </w:r>
    </w:p>
    <w:p w14:paraId="24E016A3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W sytuacji określonej w § 1 skargę o wznowienie wnosi się w terminie jednego miesiąca od dnia wejścia w życie orzeczenia Trybunału Konstytucyjnego.</w:t>
      </w:r>
    </w:p>
    <w:p w14:paraId="43D129EE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145aa.  [Wpływ orzeczenia Trybunału Sprawiedliwości Unii Europejskiej na treść decyzji]</w:t>
      </w:r>
    </w:p>
    <w:p w14:paraId="4A426A93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Można żądać wznowienia postępowania również w przypadku, gdy zostało wydane orzeczenie Trybunału Sprawiedliwości Unii Europejskiej, które ma wpływ na treść wydanej decyzji.</w:t>
      </w:r>
    </w:p>
    <w:p w14:paraId="70FF5E71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W sytuacji określonej w § 1 skargę o wznowienie wnosi się w terminie jednego miesiąca od dnia publikacji sentencji orzeczenia Trybunału Sprawiedliwości Unii Europejskiej w Dzienniku Urzędowym Unii Europejskiej.</w:t>
      </w:r>
    </w:p>
    <w:p w14:paraId="0FD71B7A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145b.  [Naruszenie zasady równego traktowania]</w:t>
      </w:r>
    </w:p>
    <w:p w14:paraId="4A45C58D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Można żądać wznowienia postępowania również w przypadku, gdy zostało wydane orzeczenie sądu stwierdzające naruszenie zasady równego traktowania, zgodnie z ustawą z dnia 3 grudnia 2010 r. o wdrożeniu niektórych przepisów Unii Europejskiej w zakresie równego traktowania (Dz. U. z 2023 r. poz. 970), jeżeli naruszenie tej zasady miało wpływ na rozstrzygnięcie sprawy zakończonej decyzją ostateczną.</w:t>
      </w:r>
    </w:p>
    <w:p w14:paraId="71B88ED5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W sytuacji określonej w § 1 skargę o wznowienie wnosi się w terminie jednego miesiąca od dnia uprawomocnienia się orzeczenia sądu.</w:t>
      </w:r>
    </w:p>
    <w:p w14:paraId="504C6EB3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146.  [Ograniczenie dopuszczalności uchylenia decyzji w wyniku wznowienia]</w:t>
      </w:r>
    </w:p>
    <w:p w14:paraId="1F3FA378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Uchylenie decyzji z przyczyn określonych w art. 145 § 1 pkt 1 i 2 nie może nastąpić, jeżeli od dnia doręczenia lub ogłoszenia decyzji upłynęło dziesięć lat, zaś z przyczyn określonych w art. 145 § 1 pkt 3-8 oraz w art. 145a-145b, jeżeli od dnia doręczenia lub ogłoszenia decyzji upłynęło pięć lat.</w:t>
      </w:r>
    </w:p>
    <w:p w14:paraId="676EEF49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Nie uchyla się decyzji także w przypadku, jeżeli w wyniku wznowienia postępowania mogłaby zapaść wyłącznie decyzja odpowiadająca w swej istocie decyzji dotychczasowej.</w:t>
      </w:r>
    </w:p>
    <w:p w14:paraId="25DEA24E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147.  [Inicjatywa wszczęcia postępowania]</w:t>
      </w:r>
    </w:p>
    <w:p w14:paraId="0D9652E5" w14:textId="11FE080C" w:rsidR="00B42B34" w:rsidRPr="00B42B34" w:rsidRDefault="00B42B34" w:rsidP="00B42B34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Wznowienie postępowania następuje z urzędu lub na żądanie strony. Wznowienie postępowania z przyczyny określonej w art. 145 § 1 pkt 4 oraz art. 145a-145b następuje tylko na żądanie strony.</w:t>
      </w:r>
    </w:p>
    <w:p w14:paraId="5AF6DBC7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148.  [Tryb i termin wniesienia podania o wznowienie postępowania]</w:t>
      </w:r>
    </w:p>
    <w:p w14:paraId="4B5A5129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lastRenderedPageBreak/>
        <w:t>§  1.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Podanie o wznowienie postępowania wnosi się do organu administracji publicznej, który wydał w sprawie decyzję w pierwszej instancji, w terminie jednego miesiąca od dnia, w którym strona dowiedziała się o okoliczności stanowiącej podstawę do wznowienia postępowania.</w:t>
      </w:r>
    </w:p>
    <w:p w14:paraId="62E87300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Termin do złożenia podania o wznowienie postępowania z przyczyny określonej w art. 145 § 1 pkt 4 biegnie od dnia, w którym strona dowiedziała się o decyzji.</w:t>
      </w:r>
    </w:p>
    <w:p w14:paraId="0A90B06D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149.  [Forma wszczęcia oraz odmowy wszczęcia postępowania w sprawie wznowienia]</w:t>
      </w:r>
    </w:p>
    <w:p w14:paraId="6BCD0EE0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Wznowienie postępowania następuje w drodze postanowienia.</w:t>
      </w:r>
    </w:p>
    <w:p w14:paraId="34C099F1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Postanowienie stanowi podstawę do przeprowadzenia przez właściwy organ postępowania co do przyczyn wznowienia oraz co do rozstrzygnięcia istoty sprawy.</w:t>
      </w:r>
    </w:p>
    <w:p w14:paraId="5BDE820C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3.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Odmowa wznowienia postępowania następuje w drodze postanowienia.</w:t>
      </w:r>
    </w:p>
    <w:p w14:paraId="022FFBDA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4.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Na postanowienie, o którym mowa w § 3, służy zażalenie.</w:t>
      </w:r>
    </w:p>
    <w:p w14:paraId="05DD867B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150.  [Właściwość organu]</w:t>
      </w:r>
    </w:p>
    <w:p w14:paraId="1E7CDD94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Organem administracji publicznej właściwym w sprawach wymienionych w art. 149 jest organ, który wydał w sprawie decyzję w ostatniej instancji.</w:t>
      </w:r>
    </w:p>
    <w:p w14:paraId="374D266B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Jeżeli przyczyną wznowienia postępowania jest działalność organu wymienionego w § 1, o wznowieniu postępowania rozstrzyga organ wyższego stopnia, który równocześnie wyznacza organ właściwy w sprawach wymienionych w art. 149 § 2.</w:t>
      </w:r>
    </w:p>
    <w:p w14:paraId="25C796C9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3.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Przepis § 2 nie dotyczy przypadków, gdy decyzję w ostatniej instancji wydał minister, a w sprawach należących do zadań jednostek samorządu terytorialnego - samorządowe kolegium odwoławcze.</w:t>
      </w:r>
    </w:p>
    <w:p w14:paraId="74F07488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151.  [Rodzaje decyzji kończących postępowanie]</w:t>
      </w:r>
    </w:p>
    <w:p w14:paraId="47B38B9A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Organ administracji publicznej, o którym mowa w art. 150, po przeprowadzeniu postępowania określonego w art. 149 § 2 wydaje decyzję, w której:</w:t>
      </w:r>
    </w:p>
    <w:p w14:paraId="4DFF7912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1)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odmawia uchylenia decyzji dotychczasowej, gdy stwierdzi brak podstaw do jej uchylenia na podstawie art. 145 § 1, art. 145a, art. 145aa lub art. 145b, albo</w:t>
      </w:r>
    </w:p>
    <w:p w14:paraId="5CD4977B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2)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uchyla decyzję dotychczasową, gdy stwierdzi istnienie podstaw do jej uchylenia na podstawie art. 145 § 1, art. 145a, art. 145aa lub art. 145b, i wydaje nową decyzję rozstrzygającą o istocie sprawy.</w:t>
      </w:r>
    </w:p>
    <w:p w14:paraId="62C431C2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W przypadku gdy w wyniku wznowienia postępowania nie można uchylić decyzji na skutek okoliczności, o których mowa w art. 146, organ administracji publicznej ograniczy się do stwierdzenia wydania zaskarżonej decyzji z naruszeniem prawa oraz wskazania okoliczności, z powodu których nie uchylił tej decyzji.</w:t>
      </w:r>
    </w:p>
    <w:p w14:paraId="1BB5C4C8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3.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W sprawach, o których mowa w § 1, przepisów o milczącym załatwieniu sprawy nie stosuje się.</w:t>
      </w:r>
    </w:p>
    <w:p w14:paraId="274AF650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152.  [Dopuszczalność wstrzymania wykonania decyzji]</w:t>
      </w:r>
    </w:p>
    <w:p w14:paraId="01D823BF" w14:textId="77777777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Organ administracji publicznej właściwy w sprawie wznowienia postępowania wstrzyma z urzędu lub na żądanie strony wykonanie decyzji, jeżeli okoliczności sprawy wskazują na prawdopodobieństwo uchylenia decyzji w wyniku wznowienia postępowania.</w:t>
      </w:r>
    </w:p>
    <w:p w14:paraId="64855053" w14:textId="5BE01134" w:rsidR="00B42B34" w:rsidRPr="00B42B34" w:rsidRDefault="00B42B34" w:rsidP="00B42B34">
      <w:pPr>
        <w:spacing w:before="0" w:after="0" w:line="240" w:lineRule="auto"/>
        <w:ind w:left="567" w:hanging="567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Na postanowienie w sprawie wstrzymania wykonania decyzji służy stronie zażalenie, chyba że postanowienie wydał minister lub samorządowe kolegium odwoławcze.</w:t>
      </w:r>
    </w:p>
    <w:p w14:paraId="3FBFF6BE" w14:textId="77777777" w:rsidR="00B42B34" w:rsidRDefault="00B42B34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34508F7A" w14:textId="69676CA5" w:rsidR="00BB6D97" w:rsidRPr="00B81C6C" w:rsidRDefault="00AF0A79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 dniu 4 marca Ewa Nowak wnios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do Wójta Gminy P. podanie o wznowienie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zako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ń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czonego decyzj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Wójta Gminy P. z dnia 13 pa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ź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dziernika, dor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czon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 dniu 15 pa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ź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dziernika</w:t>
      </w:r>
      <w:r w:rsidR="0075155C"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. 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Jako podstaw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wznowienia Ewa Nowak wskaza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orzeczenie Trybuna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 Konstytucyjnego, które wesz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o w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ycie 20 lutego</w:t>
      </w:r>
      <w:r w:rsidR="0027122B"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. 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Wójt Gminy P. wyda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postanowienie o wznowieniu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powania, a nast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pnie decyzj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 dnia 2 kwietnia orzek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 odmowie uchylenia decyzji, ze wzgl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du na up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yw 5 lat od dnia dor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czenia decyzji z dnia 13 pa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ź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dziernika</w:t>
      </w:r>
      <w:r w:rsidR="0027122B"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. </w:t>
      </w:r>
    </w:p>
    <w:p w14:paraId="7AFAD2EE" w14:textId="77777777" w:rsidR="00367940" w:rsidRPr="00B81C6C" w:rsidRDefault="00367940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119CFA0A" w14:textId="77777777" w:rsidR="00BB6D97" w:rsidRPr="00B81C6C" w:rsidRDefault="00AF0A79" w:rsidP="00B81C6C">
      <w:pPr>
        <w:numPr>
          <w:ilvl w:val="0"/>
          <w:numId w:val="26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 organ prawid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owo wyda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postanowienie o wznowieniu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powanie? </w:t>
      </w:r>
    </w:p>
    <w:p w14:paraId="4E310662" w14:textId="77777777" w:rsidR="00BB6D97" w:rsidRPr="00B81C6C" w:rsidRDefault="00AF0A79" w:rsidP="00B81C6C">
      <w:pPr>
        <w:numPr>
          <w:ilvl w:val="0"/>
          <w:numId w:val="26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 organ prawid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owo wyda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decyzj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? Czy takie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powanie nie powinno zosta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umorzone?  </w:t>
      </w:r>
    </w:p>
    <w:p w14:paraId="1F032FC4" w14:textId="262B7228" w:rsidR="00367940" w:rsidRPr="00B81C6C" w:rsidRDefault="00AF0A79" w:rsidP="00B81C6C">
      <w:pPr>
        <w:numPr>
          <w:ilvl w:val="0"/>
          <w:numId w:val="26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 decyzje wydane w wyniku wznowienia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podlegaj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zaskar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eniu? </w:t>
      </w:r>
    </w:p>
    <w:p w14:paraId="1757E78D" w14:textId="77777777" w:rsidR="00222C72" w:rsidRPr="00B81C6C" w:rsidRDefault="00222C72" w:rsidP="00B81C6C">
      <w:pPr>
        <w:spacing w:before="0" w:after="0" w:line="240" w:lineRule="auto"/>
        <w:ind w:left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67458898" w14:textId="0BE66C1D" w:rsidR="00BB6D97" w:rsidRPr="005A2821" w:rsidRDefault="00AF0A79" w:rsidP="00B81C6C">
      <w:pPr>
        <w:pStyle w:val="Nagwek1"/>
        <w:spacing w:before="0" w:line="240" w:lineRule="auto"/>
        <w:ind w:left="-5"/>
        <w:jc w:val="both"/>
        <w:rPr>
          <w:rFonts w:ascii="Helvetica" w:hAnsi="Helvetica" w:cstheme="majorHAnsi"/>
          <w:sz w:val="24"/>
          <w:szCs w:val="24"/>
        </w:rPr>
      </w:pPr>
      <w:bookmarkStart w:id="48" w:name="_Toc167375697"/>
      <w:bookmarkStart w:id="49" w:name="_Toc167400188"/>
      <w:r w:rsidRPr="005A2821">
        <w:rPr>
          <w:rFonts w:ascii="Helvetica" w:hAnsi="Helvetica" w:cstheme="majorHAnsi"/>
          <w:sz w:val="24"/>
          <w:szCs w:val="24"/>
        </w:rPr>
        <w:t xml:space="preserve">Kazus nr </w:t>
      </w:r>
      <w:bookmarkEnd w:id="48"/>
      <w:r w:rsidR="005A2821" w:rsidRPr="005A2821">
        <w:rPr>
          <w:rFonts w:ascii="Helvetica" w:hAnsi="Helvetica" w:cstheme="majorHAnsi"/>
          <w:sz w:val="24"/>
          <w:szCs w:val="24"/>
        </w:rPr>
        <w:t>1</w:t>
      </w:r>
      <w:r w:rsidR="001603C9">
        <w:rPr>
          <w:rFonts w:ascii="Helvetica" w:hAnsi="Helvetica" w:cstheme="majorHAnsi"/>
          <w:sz w:val="24"/>
          <w:szCs w:val="24"/>
        </w:rPr>
        <w:t>9</w:t>
      </w:r>
      <w:r w:rsidRPr="005A2821">
        <w:rPr>
          <w:rFonts w:ascii="Helvetica" w:hAnsi="Helvetica" w:cstheme="majorHAnsi"/>
          <w:sz w:val="24"/>
          <w:szCs w:val="24"/>
        </w:rPr>
        <w:t xml:space="preserve"> </w:t>
      </w:r>
      <w:r w:rsidR="008F6EF8" w:rsidRPr="005A2821">
        <w:rPr>
          <w:rFonts w:ascii="Helvetica" w:hAnsi="Helvetica" w:cstheme="majorHAnsi"/>
          <w:sz w:val="24"/>
          <w:szCs w:val="24"/>
        </w:rPr>
        <w:t>– wznowienie postępowania, zasada czynnego udziału strony w postępowaniu</w:t>
      </w:r>
      <w:bookmarkEnd w:id="49"/>
    </w:p>
    <w:p w14:paraId="46B00AAE" w14:textId="59CE74FD" w:rsidR="00BB6D97" w:rsidRPr="00B81C6C" w:rsidRDefault="00AF0A79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Maria N. pismem z dnia 13 stycznia 2016 r. 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podanie o wznowienie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powania, wskazuj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 jako podstaw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prawn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art. 145 § 1 pkt 4 k.p.a. Niespornym jest,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Maria N. nie bra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udzia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u jako strona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powania w sprawie zako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ń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czonej ostateczn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decyzj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Burmistrza Gminy i Miasta B. z dnia 24 sierpnia 2015 r. ustalaj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warunki zabudowy dla inwestycji polegaj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cej na budowie wytwórni do produkcji mas asfaltowych.  Z akt sprawy wynika równie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pismem z dnia 2 grudnia 2015 r. Maria N. 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udost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pnienia jej kopii wniosku 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onego przez inwestora H. M. o wydanie warunków zabudowy dla tej inwestycji oraz decyzji Burmistrza z dnia 24 sierpnia 2015 r. ustalaj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cej warunki zabudowy dla inwestycji. Dokumenty te zosta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 dor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czone Marii N. 29 grudnia 2015 r. Burmistrz Gminy i Miasta B. postanowieniem z dnia 20 stycznia 2016 r. wznowi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powanie, a nast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pnie w dniu 4 marca 2016 r. wyda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decyzj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odmawiaj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uchylenia ostatecznej decyzji z dnia 24 sierpnia 2015 r., w uzasadnieniu wskazuj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ka Pani Marii N. nie znajduje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 obszarze oddzia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ywania inwestycji. Samorz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dowe Kolegium Odwo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awcze w Krakowie utrzyma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 w mocy decyzj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organu I instancji.  </w:t>
      </w:r>
    </w:p>
    <w:p w14:paraId="6A969844" w14:textId="77777777" w:rsidR="00BB6D97" w:rsidRPr="00B81C6C" w:rsidRDefault="00AF0A79" w:rsidP="00B81C6C">
      <w:pPr>
        <w:numPr>
          <w:ilvl w:val="0"/>
          <w:numId w:val="27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 organ prawid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owo wyda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postanowienie o wznowieniu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powania?  </w:t>
      </w:r>
    </w:p>
    <w:p w14:paraId="2E5C477D" w14:textId="77777777" w:rsidR="00BB6D97" w:rsidRPr="00B81C6C" w:rsidRDefault="00AF0A79" w:rsidP="00B81C6C">
      <w:pPr>
        <w:numPr>
          <w:ilvl w:val="0"/>
          <w:numId w:val="27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 postanowienie o wznowieniu 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zosta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wyeliminowane w trybie art. 156 k.p.a.? </w:t>
      </w:r>
    </w:p>
    <w:p w14:paraId="01950E97" w14:textId="568EF18A" w:rsidR="00ED2A38" w:rsidRDefault="00AF0A79" w:rsidP="00B81C6C">
      <w:pPr>
        <w:numPr>
          <w:ilvl w:val="0"/>
          <w:numId w:val="27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 z powo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aniem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na okoliczno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dotycz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 Marii N. móg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by wnie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na tej samej podstawie prawnej pro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b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 wznowienie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powania inwestora H. M.? </w:t>
      </w:r>
    </w:p>
    <w:p w14:paraId="2DE6D904" w14:textId="77777777" w:rsidR="005A2821" w:rsidRPr="00B81C6C" w:rsidRDefault="005A2821" w:rsidP="005A2821">
      <w:pPr>
        <w:spacing w:before="0" w:after="0" w:line="240" w:lineRule="auto"/>
        <w:ind w:left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0834CDB4" w14:textId="384E3466" w:rsidR="00BB6D97" w:rsidRPr="005A2821" w:rsidRDefault="00AF0A79" w:rsidP="00B81C6C">
      <w:pPr>
        <w:pStyle w:val="Nagwek1"/>
        <w:spacing w:before="0" w:line="240" w:lineRule="auto"/>
        <w:ind w:left="-5"/>
        <w:jc w:val="both"/>
        <w:rPr>
          <w:rFonts w:ascii="Helvetica" w:hAnsi="Helvetica" w:cstheme="majorHAnsi"/>
          <w:sz w:val="24"/>
          <w:szCs w:val="24"/>
        </w:rPr>
      </w:pPr>
      <w:bookmarkStart w:id="50" w:name="_Toc167375698"/>
      <w:bookmarkStart w:id="51" w:name="_Toc167400189"/>
      <w:r w:rsidRPr="005A2821">
        <w:rPr>
          <w:rFonts w:ascii="Helvetica" w:hAnsi="Helvetica" w:cstheme="majorHAnsi"/>
          <w:sz w:val="24"/>
          <w:szCs w:val="24"/>
        </w:rPr>
        <w:t xml:space="preserve">Kazus nr </w:t>
      </w:r>
      <w:bookmarkEnd w:id="50"/>
      <w:r w:rsidR="001603C9">
        <w:rPr>
          <w:rFonts w:ascii="Helvetica" w:hAnsi="Helvetica" w:cstheme="majorHAnsi"/>
          <w:sz w:val="24"/>
          <w:szCs w:val="24"/>
        </w:rPr>
        <w:t>20</w:t>
      </w:r>
      <w:r w:rsidRPr="005A2821">
        <w:rPr>
          <w:rFonts w:ascii="Helvetica" w:hAnsi="Helvetica" w:cstheme="majorHAnsi"/>
          <w:sz w:val="24"/>
          <w:szCs w:val="24"/>
        </w:rPr>
        <w:t xml:space="preserve"> </w:t>
      </w:r>
      <w:r w:rsidR="007A10FE" w:rsidRPr="005A2821">
        <w:rPr>
          <w:rFonts w:ascii="Helvetica" w:hAnsi="Helvetica" w:cstheme="majorHAnsi"/>
          <w:sz w:val="24"/>
          <w:szCs w:val="24"/>
        </w:rPr>
        <w:t>– sprzeciw prokuratorski</w:t>
      </w:r>
      <w:bookmarkEnd w:id="51"/>
    </w:p>
    <w:p w14:paraId="397AE384" w14:textId="77777777" w:rsidR="00BB6D97" w:rsidRPr="00B81C6C" w:rsidRDefault="00AF0A79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Decyzj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 dnia 26 pa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ź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dziernika 2015 r. Prezydent Miasta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. udzieli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przedsi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biorcy zezwolenia na sprzeda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napojów alkoholowych. Decyzja ta nie zosta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zaskar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ona. W dniu 29 grudnia 2015 r. skarg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na powy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sze rozstrzygni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cie do Wojewódzkiego 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du Administracyjnego 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Prokurator Rejonowy w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., który o decyzji dowiedzia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na pocz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tku grudnia 2015 r. W skardze zarzucono,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decyzja zosta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wydana z naruszeniem art. 18 ust. 11 ustawy o wychowaniu w trze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ź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i przeciwdzia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aniu 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lastRenderedPageBreak/>
        <w:t xml:space="preserve">alkoholizmowi, z którego wynika,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przedsi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biorca, któremu cofni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to zezwolenie, mo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wyst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 wnioskiem o ponowne wydanie zezwolenia nie wcze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niej 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 up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ywie 3 lat od dnia wydania decyzji o jego cofni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ciu. Po wniesieniu skargi, Prokurator wniós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równie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sprzeciw od decyzji Prezydenta Miasta, domagaj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stwierdzenia jej niewa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ci, z uwagi na ra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 naruszenie art. 18 ust. 11 ustawy o wychowaniu w trze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ź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i przeciwdzia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aniu alkoholizmowi.  </w:t>
      </w:r>
    </w:p>
    <w:p w14:paraId="3A770204" w14:textId="77777777" w:rsidR="00BB6D97" w:rsidRPr="00B81C6C" w:rsidRDefault="00AF0A79" w:rsidP="00B81C6C">
      <w:pPr>
        <w:numPr>
          <w:ilvl w:val="0"/>
          <w:numId w:val="28"/>
        </w:numPr>
        <w:tabs>
          <w:tab w:val="left" w:pos="0"/>
        </w:tabs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Do jakiego organu powinien wnie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sprzeciw Prokurator? </w:t>
      </w:r>
    </w:p>
    <w:p w14:paraId="02951CBD" w14:textId="77777777" w:rsidR="00BB6D97" w:rsidRPr="00B81C6C" w:rsidRDefault="00AF0A79" w:rsidP="00B81C6C">
      <w:pPr>
        <w:numPr>
          <w:ilvl w:val="0"/>
          <w:numId w:val="28"/>
        </w:numPr>
        <w:tabs>
          <w:tab w:val="left" w:pos="0"/>
        </w:tabs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Jak powinien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organ 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ciwy do rozstrzygni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cia sprzeciwu?  </w:t>
      </w:r>
    </w:p>
    <w:p w14:paraId="3BD0EEFD" w14:textId="6EB1FEAA" w:rsidR="00017199" w:rsidRPr="00B81C6C" w:rsidRDefault="00AF0A79" w:rsidP="00B81C6C">
      <w:pPr>
        <w:numPr>
          <w:ilvl w:val="0"/>
          <w:numId w:val="28"/>
        </w:numPr>
        <w:tabs>
          <w:tab w:val="left" w:pos="0"/>
        </w:tabs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 Prokurator skutecznie wniós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skarg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do 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du? Czy móg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wnie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skarg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, mimo,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w sprawie nie zosta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 wniesione odwo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anie do decyzji Prezydenta Miasta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.? </w:t>
      </w:r>
    </w:p>
    <w:p w14:paraId="0D56B4C4" w14:textId="77777777" w:rsidR="00222C72" w:rsidRPr="00B81C6C" w:rsidRDefault="00222C72" w:rsidP="00B81C6C">
      <w:pPr>
        <w:tabs>
          <w:tab w:val="left" w:pos="0"/>
        </w:tabs>
        <w:spacing w:before="0" w:after="0" w:line="240" w:lineRule="auto"/>
        <w:ind w:left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66BC5701" w14:textId="5F6F00A8" w:rsidR="00BB6D97" w:rsidRPr="005A2821" w:rsidRDefault="00AF0A79" w:rsidP="00B81C6C">
      <w:pPr>
        <w:pStyle w:val="Nagwek1"/>
        <w:spacing w:before="0" w:line="240" w:lineRule="auto"/>
        <w:ind w:left="-5"/>
        <w:jc w:val="both"/>
        <w:rPr>
          <w:rFonts w:ascii="Helvetica" w:hAnsi="Helvetica" w:cstheme="majorHAnsi"/>
          <w:sz w:val="24"/>
          <w:szCs w:val="24"/>
        </w:rPr>
      </w:pPr>
      <w:bookmarkStart w:id="52" w:name="_Toc167375702"/>
      <w:bookmarkStart w:id="53" w:name="_Toc167400190"/>
      <w:r w:rsidRPr="005A2821">
        <w:rPr>
          <w:rFonts w:ascii="Helvetica" w:hAnsi="Helvetica" w:cstheme="majorHAnsi"/>
          <w:sz w:val="24"/>
          <w:szCs w:val="24"/>
        </w:rPr>
        <w:t xml:space="preserve">Kazus nr </w:t>
      </w:r>
      <w:bookmarkEnd w:id="52"/>
      <w:r w:rsidR="005A2821" w:rsidRPr="005A2821">
        <w:rPr>
          <w:rFonts w:ascii="Helvetica" w:hAnsi="Helvetica" w:cstheme="majorHAnsi"/>
          <w:sz w:val="24"/>
          <w:szCs w:val="24"/>
        </w:rPr>
        <w:t>2</w:t>
      </w:r>
      <w:r w:rsidR="001603C9">
        <w:rPr>
          <w:rFonts w:ascii="Helvetica" w:hAnsi="Helvetica" w:cstheme="majorHAnsi"/>
          <w:sz w:val="24"/>
          <w:szCs w:val="24"/>
        </w:rPr>
        <w:t>1</w:t>
      </w:r>
      <w:r w:rsidR="007A10FE" w:rsidRPr="005A2821">
        <w:rPr>
          <w:rFonts w:ascii="Helvetica" w:hAnsi="Helvetica" w:cstheme="majorHAnsi"/>
          <w:sz w:val="24"/>
          <w:szCs w:val="24"/>
        </w:rPr>
        <w:t xml:space="preserve"> – nieważność, pracownik organu</w:t>
      </w:r>
      <w:r w:rsidR="001502C3" w:rsidRPr="005A2821">
        <w:rPr>
          <w:rFonts w:ascii="Helvetica" w:hAnsi="Helvetica" w:cstheme="majorHAnsi"/>
          <w:sz w:val="24"/>
          <w:szCs w:val="24"/>
        </w:rPr>
        <w:t>, piastun organu, wyłączenie</w:t>
      </w:r>
      <w:bookmarkEnd w:id="53"/>
    </w:p>
    <w:p w14:paraId="01834B08" w14:textId="77777777" w:rsidR="00BB6D97" w:rsidRPr="00B81C6C" w:rsidRDefault="00AF0A79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Jacek Rentier zainicjowa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powanie w przedmiocie stwierdzenia niewa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ostatecznej decyzji. Organem 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ciwym, zarówno rzeczowo jak równie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miejscowo, w sprawie jest Wojewoda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tokrzyski.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powanie obejmuj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ce m.in. przeprowadzenie dowodów oraz przygotowanie projektu decyzji administracyjnej prowadzi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 Katarzyna Pomocna – pracownica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tokrzyskiego Urz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du Wojewódzkiego w Kielcach na podstawie udzielonego ustnie przez wojewod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upowa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nienia do wydawania wszelkich decyzji w sprawach weryfikacyjnych w jego imieniu. </w:t>
      </w:r>
    </w:p>
    <w:p w14:paraId="7DC30DB0" w14:textId="028E9B79" w:rsidR="00367940" w:rsidRPr="00B81C6C" w:rsidRDefault="00AF0A79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Decyzj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o odmowie stwierdzenia niewa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wyda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i podpisa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samodzielnie piastun organu. Od decyzji wojewody odwo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anie wniós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Jacek Rentier zarzucaj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 organowi niew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wyk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adni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przepisu art. 156 § 1 pkt 2 w zw. z art. 156 § 2 k.p.a. Organ odwo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awczy uchyli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na podstawie art. 138 § 2 k.p.a. zaskar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decyzj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 ca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i przekaza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spraw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do ponownego rozpatrzenia wojewodzie – od decyzji tej Jacek Rentier sprzeciwu do 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du administracyjnego nie wniós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. Tym razem po powrocie sprawy do organu I instancji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powanie prowadzi osobi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cie piastun organu. W toku post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powania Jacek Rentier podnosi,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w zaistnia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ych okoliczno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ciach spraw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rozpoznaje organ niew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ciwy a to z tej przyczyny, spraw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prowadzi pracownik organu administracji publicznej który bra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udzia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 wydaniu zaskar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onej decyzji (art. 24 § 1 pkt 5 k.p.a.). Organ w odpowiedzi na zarzut strony wskaza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nawet gdyby uzna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w okoliczno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ciach sprawy zaistnia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 wskazana przez stron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przes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anka wy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czenia pracownika to do skutecznego wy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czenia organu nie dosz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 bowiem: organ wy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szego stopnia nie wyda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 tym przedmiocie postanowienia, tj. postanowienia o wy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czeniu organu; przepisów o wy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czeniu pracownika nie stosuje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do piastuna organu. </w:t>
      </w:r>
    </w:p>
    <w:p w14:paraId="6B4AC8C7" w14:textId="77777777" w:rsidR="00BB6D97" w:rsidRPr="00B81C6C" w:rsidRDefault="00AF0A79" w:rsidP="00B81C6C">
      <w:pPr>
        <w:numPr>
          <w:ilvl w:val="0"/>
          <w:numId w:val="31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Oce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ń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skuteczno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udzielonego Katarzynie Pomocnej pe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nomocnictwa administracyjnego </w:t>
      </w:r>
    </w:p>
    <w:p w14:paraId="2F057A9C" w14:textId="77777777" w:rsidR="00BB6D97" w:rsidRPr="00B81C6C" w:rsidRDefault="00AF0A79" w:rsidP="00B81C6C">
      <w:pPr>
        <w:numPr>
          <w:ilvl w:val="0"/>
          <w:numId w:val="31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 organ odwo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awczy by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uprawniony do podj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cia decyzji na podstawie art. 138 § 2 k.p.a.? </w:t>
      </w:r>
    </w:p>
    <w:p w14:paraId="2664B6DB" w14:textId="3A42BF25" w:rsidR="00426F54" w:rsidRPr="00B81C6C" w:rsidRDefault="00AF0A79" w:rsidP="00B81C6C">
      <w:pPr>
        <w:numPr>
          <w:ilvl w:val="0"/>
          <w:numId w:val="31"/>
        </w:numPr>
        <w:spacing w:before="0" w:after="0" w:line="240" w:lineRule="auto"/>
        <w:ind w:left="567" w:hanging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Czy piastun funkcji organu uleg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czeniu w zarysowanym stanie faktycznym?</w:t>
      </w:r>
    </w:p>
    <w:p w14:paraId="6F406120" w14:textId="77777777" w:rsidR="00222C72" w:rsidRPr="00B81C6C" w:rsidRDefault="00222C72" w:rsidP="00B81C6C">
      <w:pPr>
        <w:spacing w:before="0" w:after="0" w:line="240" w:lineRule="auto"/>
        <w:ind w:left="567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3011FB44" w14:textId="01AFA0A8" w:rsidR="00BB6D97" w:rsidRPr="005A2821" w:rsidRDefault="00AF0A79" w:rsidP="00B81C6C">
      <w:pPr>
        <w:pStyle w:val="Nagwek1"/>
        <w:spacing w:before="0" w:line="240" w:lineRule="auto"/>
        <w:ind w:left="-5"/>
        <w:jc w:val="both"/>
        <w:rPr>
          <w:rFonts w:ascii="Helvetica" w:hAnsi="Helvetica" w:cstheme="majorHAnsi"/>
          <w:sz w:val="24"/>
          <w:szCs w:val="24"/>
        </w:rPr>
      </w:pPr>
      <w:bookmarkStart w:id="54" w:name="_Toc167375711"/>
      <w:bookmarkStart w:id="55" w:name="_Toc167400191"/>
      <w:r w:rsidRPr="005A2821">
        <w:rPr>
          <w:rFonts w:ascii="Helvetica" w:hAnsi="Helvetica" w:cstheme="majorHAnsi"/>
          <w:sz w:val="24"/>
          <w:szCs w:val="24"/>
        </w:rPr>
        <w:t xml:space="preserve">Kazus nr </w:t>
      </w:r>
      <w:bookmarkEnd w:id="54"/>
      <w:r w:rsidR="005A2821" w:rsidRPr="005A2821">
        <w:rPr>
          <w:rFonts w:ascii="Helvetica" w:hAnsi="Helvetica" w:cstheme="majorHAnsi"/>
          <w:sz w:val="24"/>
          <w:szCs w:val="24"/>
        </w:rPr>
        <w:t>2</w:t>
      </w:r>
      <w:r w:rsidR="001603C9">
        <w:rPr>
          <w:rFonts w:ascii="Helvetica" w:hAnsi="Helvetica" w:cstheme="majorHAnsi"/>
          <w:sz w:val="24"/>
          <w:szCs w:val="24"/>
        </w:rPr>
        <w:t>2</w:t>
      </w:r>
      <w:r w:rsidRPr="005A2821">
        <w:rPr>
          <w:rFonts w:ascii="Helvetica" w:hAnsi="Helvetica" w:cstheme="majorHAnsi"/>
          <w:sz w:val="24"/>
          <w:szCs w:val="24"/>
        </w:rPr>
        <w:t xml:space="preserve"> </w:t>
      </w:r>
      <w:r w:rsidR="000D4576" w:rsidRPr="005A2821">
        <w:rPr>
          <w:rFonts w:ascii="Helvetica" w:hAnsi="Helvetica" w:cstheme="majorHAnsi"/>
          <w:sz w:val="24"/>
          <w:szCs w:val="24"/>
        </w:rPr>
        <w:t>– stwierdzenie nieważności</w:t>
      </w:r>
      <w:bookmarkEnd w:id="55"/>
    </w:p>
    <w:p w14:paraId="78AB51EC" w14:textId="6B5E333F" w:rsidR="00BB6D97" w:rsidRPr="00B81C6C" w:rsidRDefault="00AF0A79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lastRenderedPageBreak/>
        <w:t>Miko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aj Wynios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 w dniu 2 pa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ź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dziernika 2019 r. 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wniosek o stwierdzenie niewa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decyzji administracyjnej wydanej przez Prezydenta Miasta Leniwiec w dniu 2 pa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ź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dziernika 2009 r. w przedmiocie odmowy wydania zezwolenia na wyci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cie drzewa. Organ w uzasadnieniu wydanego rozstrzygni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cia podkre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li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za wydaniem przedmiotowego rozstrzygni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cia przemawia interes spo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eczny, w tym w szczególno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troska o ochron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zasobów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rodowiskowych Miasta. Organ w uzasadnieniu wydanego rozstrzygni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cia nie dokona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jednak analizy interesu indywidualnego Miko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aja Wynios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ego. Miko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aj w 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onym wniosku o wydanie zezwolenia na wyci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cie drzewa podkre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la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bowiem, 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e jego usytuowanie utrudnia widoczno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ść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kierowcom, przez co dochodzi do cz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stych kolizji drogowych. Wniosek o stwierdzenie niewa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 przedmiotowej decyzji zosta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wniesiony do Samorz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dowego Kolegium Odwo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awczego w </w:t>
      </w:r>
      <w:proofErr w:type="spellStart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Pawianowicach</w:t>
      </w:r>
      <w:proofErr w:type="spellEnd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. Po szczegó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owym rozpoznaniu sprawy SKO wyda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 na podstawie art. 138 § 2 k.p.a. decyzj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 przedmiocie uchylenia decyzji Prezydenta Miasta Leniwiec i przekazania sprawy do ponownego rozpoznania. Miko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aj Wynios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 po zapoznaniu si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z tre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decyzji SKO z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y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wniosek o stwierdzenie jej niewa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no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ci, </w:t>
      </w:r>
      <w:proofErr w:type="gramStart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wskazuj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>c</w:t>
      </w:r>
      <w:proofErr w:type="gramEnd"/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i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ta zosta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a wydana bez podstawy prawnej. </w:t>
      </w:r>
    </w:p>
    <w:p w14:paraId="4E53D3CD" w14:textId="28FFA58B" w:rsidR="00BB6D97" w:rsidRDefault="00AF0A79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b/>
          <w:i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>Wska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 xml:space="preserve"> jakie problemy prawne ujawni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>y si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 xml:space="preserve"> na gruncie przedstawionych okoliczno</w:t>
      </w:r>
      <w:r w:rsidRPr="00B81C6C">
        <w:rPr>
          <w:rFonts w:ascii="Helvetica" w:eastAsia="Calibri" w:hAnsi="Helvetica" w:cstheme="majorHAnsi"/>
          <w:b/>
          <w:i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b/>
          <w:i/>
          <w:color w:val="000000" w:themeColor="text1"/>
          <w:sz w:val="24"/>
          <w:szCs w:val="24"/>
        </w:rPr>
        <w:t xml:space="preserve">ci faktycznych.  </w:t>
      </w:r>
    </w:p>
    <w:p w14:paraId="0D5F1007" w14:textId="77777777" w:rsidR="005A2821" w:rsidRPr="00B81C6C" w:rsidRDefault="005A2821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1C058393" w14:textId="739767DB" w:rsidR="00BB6D97" w:rsidRPr="005A2821" w:rsidRDefault="00AF0A79" w:rsidP="00B81C6C">
      <w:pPr>
        <w:pStyle w:val="Nagwek1"/>
        <w:spacing w:before="0" w:line="240" w:lineRule="auto"/>
        <w:ind w:left="-5"/>
        <w:jc w:val="both"/>
        <w:rPr>
          <w:rFonts w:ascii="Helvetica" w:hAnsi="Helvetica" w:cstheme="majorHAnsi"/>
          <w:sz w:val="24"/>
          <w:szCs w:val="24"/>
        </w:rPr>
      </w:pPr>
      <w:bookmarkStart w:id="56" w:name="_Toc167375713"/>
      <w:bookmarkStart w:id="57" w:name="_Toc167400192"/>
      <w:r w:rsidRPr="005A2821">
        <w:rPr>
          <w:rFonts w:ascii="Helvetica" w:hAnsi="Helvetica" w:cstheme="majorHAnsi"/>
          <w:sz w:val="24"/>
          <w:szCs w:val="24"/>
        </w:rPr>
        <w:t xml:space="preserve">Kazus nr </w:t>
      </w:r>
      <w:r w:rsidR="00FA7B67" w:rsidRPr="005A2821">
        <w:rPr>
          <w:rFonts w:ascii="Helvetica" w:hAnsi="Helvetica" w:cstheme="majorHAnsi"/>
          <w:sz w:val="24"/>
          <w:szCs w:val="24"/>
        </w:rPr>
        <w:t>2</w:t>
      </w:r>
      <w:bookmarkEnd w:id="56"/>
      <w:r w:rsidR="001603C9">
        <w:rPr>
          <w:rFonts w:ascii="Helvetica" w:hAnsi="Helvetica" w:cstheme="majorHAnsi"/>
          <w:sz w:val="24"/>
          <w:szCs w:val="24"/>
        </w:rPr>
        <w:t>3</w:t>
      </w:r>
      <w:r w:rsidR="00922CCA" w:rsidRPr="005A2821">
        <w:rPr>
          <w:rFonts w:ascii="Helvetica" w:hAnsi="Helvetica" w:cstheme="majorHAnsi"/>
          <w:sz w:val="24"/>
          <w:szCs w:val="24"/>
        </w:rPr>
        <w:t xml:space="preserve"> – tryby fakultatywne</w:t>
      </w:r>
      <w:bookmarkEnd w:id="57"/>
    </w:p>
    <w:p w14:paraId="0FA37910" w14:textId="77777777" w:rsidR="00B42B34" w:rsidRDefault="00B42B34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</w:p>
    <w:p w14:paraId="53F8D7F8" w14:textId="77777777" w:rsidR="00B42B34" w:rsidRPr="00B42B34" w:rsidRDefault="00B42B34" w:rsidP="00B42B34">
      <w:pPr>
        <w:spacing w:before="0" w:after="0" w:line="240" w:lineRule="auto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154.  [Uchylenie lub zmiana decyzji nietworzącej praw nabytych]</w:t>
      </w:r>
    </w:p>
    <w:p w14:paraId="0C823A23" w14:textId="77777777" w:rsidR="00B42B34" w:rsidRPr="00B42B34" w:rsidRDefault="00B42B34" w:rsidP="00B42B34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1.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Decyzja ostateczna, na mocy której żadna ze stron nie nabyła prawa, może być w każdym czasie uchylona lub zmieniona przez organ administracji publicznej, który ją wydał, jeżeli przemawia za tym interes społeczny lub słuszny interes strony.</w:t>
      </w:r>
    </w:p>
    <w:p w14:paraId="7AFCF98C" w14:textId="77777777" w:rsidR="00B42B34" w:rsidRPr="00B42B34" w:rsidRDefault="00B42B34" w:rsidP="00B42B34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2.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W przypadkach określonych w § 1 właściwy organ wydaje decyzję w sprawie uchylenia lub zmiany dotychczasowej decyzji.</w:t>
      </w:r>
    </w:p>
    <w:p w14:paraId="55FE6FD6" w14:textId="77777777" w:rsidR="00B42B34" w:rsidRPr="00B42B34" w:rsidRDefault="00B42B34" w:rsidP="00B42B34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§  3.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</w:t>
      </w: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ab/>
        <w:t>(uchylony).</w:t>
      </w:r>
    </w:p>
    <w:p w14:paraId="1D1547E0" w14:textId="77777777" w:rsidR="00B42B34" w:rsidRPr="00B42B34" w:rsidRDefault="00B42B34" w:rsidP="00B42B34">
      <w:pPr>
        <w:spacing w:before="0" w:after="0" w:line="240" w:lineRule="auto"/>
        <w:jc w:val="both"/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b/>
          <w:bCs/>
          <w:i/>
          <w:iCs/>
          <w:color w:val="000000" w:themeColor="text1"/>
          <w:sz w:val="24"/>
          <w:szCs w:val="24"/>
        </w:rPr>
        <w:t>Art.  155.  [Uchylenie lub zmiana decyzji tworzącej prawa nabyte]</w:t>
      </w:r>
    </w:p>
    <w:p w14:paraId="6DA82B27" w14:textId="54731BC3" w:rsidR="00B42B34" w:rsidRDefault="00B42B34" w:rsidP="00B42B34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Decyzja ostateczna, na </w:t>
      </w:r>
      <w:proofErr w:type="gramStart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>mocy</w:t>
      </w:r>
      <w:proofErr w:type="gramEnd"/>
      <w:r w:rsidRPr="00B42B34">
        <w:rPr>
          <w:rFonts w:ascii="Helvetica" w:hAnsi="Helvetica" w:cstheme="majorHAnsi"/>
          <w:i/>
          <w:iCs/>
          <w:color w:val="000000" w:themeColor="text1"/>
          <w:sz w:val="24"/>
          <w:szCs w:val="24"/>
        </w:rPr>
        <w:t xml:space="preserve"> której strona nabyła prawo, może być w każdym czasie za zgodą strony uchylona lub zmieniona przez organ administracji publicznej, który ją wydał, jeżeli przepisy szczególne nie sprzeciwiają się uchyleniu lub zmianie takiej decyzji i przemawia za tym interes społeczny lub słuszny interes strony; przepis art. 154 § 2 stosuje się odpowiednio.</w:t>
      </w:r>
    </w:p>
    <w:p w14:paraId="23DEEA31" w14:textId="77777777" w:rsidR="00B42B34" w:rsidRPr="00B42B34" w:rsidRDefault="00B42B34" w:rsidP="00B42B34">
      <w:pPr>
        <w:spacing w:before="0" w:after="0" w:line="240" w:lineRule="auto"/>
        <w:jc w:val="both"/>
        <w:rPr>
          <w:rFonts w:ascii="Helvetica" w:hAnsi="Helvetica" w:cstheme="majorHAnsi"/>
          <w:i/>
          <w:iCs/>
          <w:color w:val="000000" w:themeColor="text1"/>
          <w:sz w:val="24"/>
          <w:szCs w:val="24"/>
        </w:rPr>
      </w:pPr>
    </w:p>
    <w:p w14:paraId="7F736D4C" w14:textId="0D681988" w:rsidR="00BB6D97" w:rsidRPr="00B42B34" w:rsidRDefault="00AF0A79" w:rsidP="00B81C6C">
      <w:pPr>
        <w:spacing w:before="0" w:after="0" w:line="240" w:lineRule="auto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42B34">
        <w:rPr>
          <w:rFonts w:ascii="Helvetica" w:hAnsi="Helvetica" w:cstheme="majorHAnsi"/>
          <w:color w:val="000000" w:themeColor="text1"/>
          <w:sz w:val="24"/>
          <w:szCs w:val="24"/>
        </w:rPr>
        <w:t>Ma</w:t>
      </w:r>
      <w:r w:rsidRPr="00B42B34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42B34">
        <w:rPr>
          <w:rFonts w:ascii="Helvetica" w:hAnsi="Helvetica" w:cstheme="majorHAnsi"/>
          <w:color w:val="000000" w:themeColor="text1"/>
          <w:sz w:val="24"/>
          <w:szCs w:val="24"/>
        </w:rPr>
        <w:t>opolski Wojewódzki Inspektor Farmaceutyczny wyda</w:t>
      </w:r>
      <w:r w:rsidRPr="00B42B34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42B34">
        <w:rPr>
          <w:rFonts w:ascii="Helvetica" w:hAnsi="Helvetica" w:cstheme="majorHAnsi"/>
          <w:color w:val="000000" w:themeColor="text1"/>
          <w:sz w:val="24"/>
          <w:szCs w:val="24"/>
        </w:rPr>
        <w:t xml:space="preserve"> i dor</w:t>
      </w:r>
      <w:r w:rsidRPr="00B42B34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42B34">
        <w:rPr>
          <w:rFonts w:ascii="Helvetica" w:hAnsi="Helvetica" w:cstheme="majorHAnsi"/>
          <w:color w:val="000000" w:themeColor="text1"/>
          <w:sz w:val="24"/>
          <w:szCs w:val="24"/>
        </w:rPr>
        <w:t>czy</w:t>
      </w:r>
      <w:r w:rsidRPr="00B42B34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42B34">
        <w:rPr>
          <w:rFonts w:ascii="Helvetica" w:hAnsi="Helvetica" w:cstheme="majorHAnsi"/>
          <w:color w:val="000000" w:themeColor="text1"/>
          <w:sz w:val="24"/>
          <w:szCs w:val="24"/>
        </w:rPr>
        <w:t xml:space="preserve"> 15.05.2020 r. decyzj</w:t>
      </w:r>
      <w:r w:rsidRPr="00B42B34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42B34">
        <w:rPr>
          <w:rFonts w:ascii="Helvetica" w:hAnsi="Helvetica" w:cstheme="majorHAnsi"/>
          <w:color w:val="000000" w:themeColor="text1"/>
          <w:sz w:val="24"/>
          <w:szCs w:val="24"/>
        </w:rPr>
        <w:t xml:space="preserve"> w sprawie zezwolenia na prowadzenie apteki ogólnodost</w:t>
      </w:r>
      <w:r w:rsidRPr="00B42B34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42B34">
        <w:rPr>
          <w:rFonts w:ascii="Helvetica" w:hAnsi="Helvetica" w:cstheme="majorHAnsi"/>
          <w:color w:val="000000" w:themeColor="text1"/>
          <w:sz w:val="24"/>
          <w:szCs w:val="24"/>
        </w:rPr>
        <w:t>pnej. Decyzja organu jest ostateczna i prawomocna. Kontrola wykaza</w:t>
      </w:r>
      <w:r w:rsidRPr="00B42B34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42B34">
        <w:rPr>
          <w:rFonts w:ascii="Helvetica" w:hAnsi="Helvetica" w:cstheme="majorHAnsi"/>
          <w:color w:val="000000" w:themeColor="text1"/>
          <w:sz w:val="24"/>
          <w:szCs w:val="24"/>
        </w:rPr>
        <w:t xml:space="preserve">a, </w:t>
      </w:r>
      <w:r w:rsidRPr="00B42B34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42B34">
        <w:rPr>
          <w:rFonts w:ascii="Helvetica" w:hAnsi="Helvetica" w:cstheme="majorHAnsi"/>
          <w:color w:val="000000" w:themeColor="text1"/>
          <w:sz w:val="24"/>
          <w:szCs w:val="24"/>
        </w:rPr>
        <w:t xml:space="preserve">e apteka prowadzi obrót produktami leczniczymi niedopuszczonymi do obrotu. Jako </w:t>
      </w:r>
      <w:r w:rsidRPr="00B42B34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42B34">
        <w:rPr>
          <w:rFonts w:ascii="Helvetica" w:hAnsi="Helvetica" w:cstheme="majorHAnsi"/>
          <w:color w:val="000000" w:themeColor="text1"/>
          <w:sz w:val="24"/>
          <w:szCs w:val="24"/>
        </w:rPr>
        <w:t>e decyzja z 15.05.2020 r. by</w:t>
      </w:r>
      <w:r w:rsidRPr="00B42B34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42B34">
        <w:rPr>
          <w:rFonts w:ascii="Helvetica" w:hAnsi="Helvetica" w:cstheme="majorHAnsi"/>
          <w:color w:val="000000" w:themeColor="text1"/>
          <w:sz w:val="24"/>
          <w:szCs w:val="24"/>
        </w:rPr>
        <w:t>a niewadliwy organ wszcz</w:t>
      </w:r>
      <w:r w:rsidRPr="00B42B34">
        <w:rPr>
          <w:rFonts w:ascii="Helvetica" w:eastAsia="Calibri" w:hAnsi="Helvetica" w:cstheme="majorHAnsi"/>
          <w:color w:val="000000" w:themeColor="text1"/>
          <w:sz w:val="24"/>
          <w:szCs w:val="24"/>
        </w:rPr>
        <w:t>ął</w:t>
      </w:r>
      <w:r w:rsidRPr="00B42B34">
        <w:rPr>
          <w:rFonts w:ascii="Helvetica" w:hAnsi="Helvetica" w:cstheme="majorHAnsi"/>
          <w:color w:val="000000" w:themeColor="text1"/>
          <w:sz w:val="24"/>
          <w:szCs w:val="24"/>
        </w:rPr>
        <w:t xml:space="preserve"> z urz</w:t>
      </w:r>
      <w:r w:rsidRPr="00B42B34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42B34">
        <w:rPr>
          <w:rFonts w:ascii="Helvetica" w:hAnsi="Helvetica" w:cstheme="majorHAnsi"/>
          <w:color w:val="000000" w:themeColor="text1"/>
          <w:sz w:val="24"/>
          <w:szCs w:val="24"/>
        </w:rPr>
        <w:t>du post</w:t>
      </w:r>
      <w:r w:rsidRPr="00B42B34">
        <w:rPr>
          <w:rFonts w:ascii="Helvetica" w:eastAsia="Calibri" w:hAnsi="Helvetica" w:cstheme="majorHAnsi"/>
          <w:color w:val="000000" w:themeColor="text1"/>
          <w:sz w:val="24"/>
          <w:szCs w:val="24"/>
        </w:rPr>
        <w:t>ę</w:t>
      </w:r>
      <w:r w:rsidRPr="00B42B34">
        <w:rPr>
          <w:rFonts w:ascii="Helvetica" w:hAnsi="Helvetica" w:cstheme="majorHAnsi"/>
          <w:color w:val="000000" w:themeColor="text1"/>
          <w:sz w:val="24"/>
          <w:szCs w:val="24"/>
        </w:rPr>
        <w:t>powanie w trybie art. 155 k.p.a. i wyst</w:t>
      </w:r>
      <w:r w:rsidRPr="00B42B34">
        <w:rPr>
          <w:rFonts w:ascii="Helvetica" w:eastAsia="Calibri" w:hAnsi="Helvetica" w:cstheme="majorHAnsi"/>
          <w:color w:val="000000" w:themeColor="text1"/>
          <w:sz w:val="24"/>
          <w:szCs w:val="24"/>
        </w:rPr>
        <w:t>ą</w:t>
      </w:r>
      <w:r w:rsidRPr="00B42B34">
        <w:rPr>
          <w:rFonts w:ascii="Helvetica" w:hAnsi="Helvetica" w:cstheme="majorHAnsi"/>
          <w:color w:val="000000" w:themeColor="text1"/>
          <w:sz w:val="24"/>
          <w:szCs w:val="24"/>
        </w:rPr>
        <w:t>pi</w:t>
      </w:r>
      <w:r w:rsidRPr="00B42B34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42B34">
        <w:rPr>
          <w:rFonts w:ascii="Helvetica" w:hAnsi="Helvetica" w:cstheme="majorHAnsi"/>
          <w:color w:val="000000" w:themeColor="text1"/>
          <w:sz w:val="24"/>
          <w:szCs w:val="24"/>
        </w:rPr>
        <w:t xml:space="preserve"> do w</w:t>
      </w:r>
      <w:r w:rsidRPr="00B42B34">
        <w:rPr>
          <w:rFonts w:ascii="Helvetica" w:eastAsia="Calibri" w:hAnsi="Helvetica" w:cstheme="majorHAnsi"/>
          <w:color w:val="000000" w:themeColor="text1"/>
          <w:sz w:val="24"/>
          <w:szCs w:val="24"/>
        </w:rPr>
        <w:t>ł</w:t>
      </w:r>
      <w:r w:rsidRPr="00B42B34">
        <w:rPr>
          <w:rFonts w:ascii="Helvetica" w:hAnsi="Helvetica" w:cstheme="majorHAnsi"/>
          <w:color w:val="000000" w:themeColor="text1"/>
          <w:sz w:val="24"/>
          <w:szCs w:val="24"/>
        </w:rPr>
        <w:t>a</w:t>
      </w:r>
      <w:r w:rsidRPr="00B42B34">
        <w:rPr>
          <w:rFonts w:ascii="Helvetica" w:eastAsia="Calibri" w:hAnsi="Helvetica" w:cstheme="majorHAnsi"/>
          <w:color w:val="000000" w:themeColor="text1"/>
          <w:sz w:val="24"/>
          <w:szCs w:val="24"/>
        </w:rPr>
        <w:t>ś</w:t>
      </w:r>
      <w:r w:rsidRPr="00B42B34">
        <w:rPr>
          <w:rFonts w:ascii="Helvetica" w:hAnsi="Helvetica" w:cstheme="majorHAnsi"/>
          <w:color w:val="000000" w:themeColor="text1"/>
          <w:sz w:val="24"/>
          <w:szCs w:val="24"/>
        </w:rPr>
        <w:t>ciciela apteki o wyra</w:t>
      </w:r>
      <w:r w:rsidRPr="00B42B34">
        <w:rPr>
          <w:rFonts w:ascii="Helvetica" w:eastAsia="Calibri" w:hAnsi="Helvetica" w:cstheme="majorHAnsi"/>
          <w:color w:val="000000" w:themeColor="text1"/>
          <w:sz w:val="24"/>
          <w:szCs w:val="24"/>
        </w:rPr>
        <w:t>ż</w:t>
      </w:r>
      <w:r w:rsidRPr="00B42B34">
        <w:rPr>
          <w:rFonts w:ascii="Helvetica" w:hAnsi="Helvetica" w:cstheme="majorHAnsi"/>
          <w:color w:val="000000" w:themeColor="text1"/>
          <w:sz w:val="24"/>
          <w:szCs w:val="24"/>
        </w:rPr>
        <w:t xml:space="preserve">enie zgody uchylenie decyzji dotychczasowej. </w:t>
      </w:r>
    </w:p>
    <w:p w14:paraId="7100A5E3" w14:textId="77777777" w:rsidR="005A2821" w:rsidRDefault="005A2821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b/>
          <w:bCs/>
          <w:color w:val="000000" w:themeColor="text1"/>
          <w:sz w:val="24"/>
          <w:szCs w:val="24"/>
          <w:u w:color="000000"/>
        </w:rPr>
      </w:pPr>
    </w:p>
    <w:p w14:paraId="0588A07F" w14:textId="045FF9D9" w:rsidR="00861D9D" w:rsidRPr="00B81C6C" w:rsidRDefault="00861D9D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b/>
          <w:b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  <w:u w:color="000000"/>
        </w:rPr>
        <w:t>Wyci</w:t>
      </w:r>
      <w:r w:rsidRPr="00B81C6C">
        <w:rPr>
          <w:rFonts w:ascii="Helvetica" w:eastAsia="Calibri" w:hAnsi="Helvetica" w:cstheme="majorHAnsi"/>
          <w:b/>
          <w:bCs/>
          <w:color w:val="000000" w:themeColor="text1"/>
          <w:sz w:val="24"/>
          <w:szCs w:val="24"/>
          <w:u w:color="000000"/>
        </w:rPr>
        <w:t>ą</w:t>
      </w: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  <w:u w:color="000000"/>
        </w:rPr>
        <w:t>g przepisów prawa materialnego</w:t>
      </w: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</w:rPr>
        <w:t>:</w:t>
      </w:r>
    </w:p>
    <w:p w14:paraId="0ACC6E36" w14:textId="77777777" w:rsidR="00861D9D" w:rsidRPr="00B81C6C" w:rsidRDefault="00861D9D" w:rsidP="00B81C6C">
      <w:pPr>
        <w:spacing w:before="0" w:after="0" w:line="240" w:lineRule="auto"/>
        <w:ind w:left="-5" w:right="3"/>
        <w:jc w:val="both"/>
        <w:rPr>
          <w:rFonts w:ascii="Helvetica" w:hAnsi="Helvetica" w:cstheme="majorHAnsi"/>
          <w:b/>
          <w:b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</w:rPr>
        <w:t>Ustawa z 6 wrze</w:t>
      </w:r>
      <w:r w:rsidRPr="00B81C6C">
        <w:rPr>
          <w:rFonts w:ascii="Helvetica" w:eastAsia="Calibri" w:hAnsi="Helvetica" w:cstheme="majorHAnsi"/>
          <w:b/>
          <w:bCs/>
          <w:color w:val="000000" w:themeColor="text1"/>
          <w:sz w:val="24"/>
          <w:szCs w:val="24"/>
        </w:rPr>
        <w:t>ś</w:t>
      </w: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</w:rPr>
        <w:t xml:space="preserve">nia 2001 r. Prawo farmaceutyczne: </w:t>
      </w:r>
    </w:p>
    <w:p w14:paraId="159B6544" w14:textId="7A02B56F" w:rsidR="00861D9D" w:rsidRPr="00B81C6C" w:rsidRDefault="00861D9D" w:rsidP="00B81C6C">
      <w:pPr>
        <w:spacing w:before="0" w:after="0" w:line="240" w:lineRule="auto"/>
        <w:ind w:left="-5" w:right="3"/>
        <w:jc w:val="both"/>
        <w:rPr>
          <w:rFonts w:ascii="Helvetica" w:hAnsi="Helvetica" w:cstheme="majorHAnsi"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lastRenderedPageBreak/>
        <w:t>Art.  103.</w:t>
      </w:r>
      <w:r w:rsidRPr="00B81C6C">
        <w:rPr>
          <w:rFonts w:ascii="Helvetica" w:eastAsia="Calibri" w:hAnsi="Helvetica" w:cstheme="majorHAnsi"/>
          <w:color w:val="000000" w:themeColor="text1"/>
          <w:sz w:val="24"/>
          <w:szCs w:val="24"/>
        </w:rPr>
        <w:t xml:space="preserve">  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1.  </w:t>
      </w:r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>Wojewódzki inspektor farmaceutyczny cofa zezwolenie na prowadzenie apteki ogólnodost</w:t>
      </w:r>
      <w:r w:rsidRPr="00B81C6C">
        <w:rPr>
          <w:rFonts w:ascii="Helvetica" w:eastAsia="Calibri" w:hAnsi="Helvetica" w:cstheme="majorHAnsi"/>
          <w:i/>
          <w:color w:val="000000" w:themeColor="text1"/>
          <w:sz w:val="24"/>
          <w:szCs w:val="24"/>
        </w:rPr>
        <w:t>ę</w:t>
      </w:r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>pnej, je</w:t>
      </w:r>
      <w:r w:rsidRPr="00B81C6C">
        <w:rPr>
          <w:rFonts w:ascii="Helvetica" w:eastAsia="Calibri" w:hAnsi="Helvetica" w:cstheme="majorHAnsi"/>
          <w:i/>
          <w:color w:val="000000" w:themeColor="text1"/>
          <w:sz w:val="24"/>
          <w:szCs w:val="24"/>
        </w:rPr>
        <w:t>ż</w:t>
      </w:r>
      <w:r w:rsidRPr="00B81C6C">
        <w:rPr>
          <w:rFonts w:ascii="Helvetica" w:hAnsi="Helvetica" w:cstheme="majorHAnsi"/>
          <w:i/>
          <w:color w:val="000000" w:themeColor="text1"/>
          <w:sz w:val="24"/>
          <w:szCs w:val="24"/>
        </w:rPr>
        <w:t>eli apteka: 1) prowadzi obrót produktami leczniczymi niedopuszczonymi do obrotu;</w:t>
      </w:r>
      <w:r w:rsidRPr="00B81C6C">
        <w:rPr>
          <w:rFonts w:ascii="Helvetica" w:hAnsi="Helvetica" w:cstheme="majorHAnsi"/>
          <w:color w:val="000000" w:themeColor="text1"/>
          <w:sz w:val="24"/>
          <w:szCs w:val="24"/>
        </w:rPr>
        <w:t xml:space="preserve"> </w:t>
      </w:r>
    </w:p>
    <w:p w14:paraId="62B2E74A" w14:textId="77777777" w:rsidR="005A2821" w:rsidRDefault="005A2821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b/>
          <w:bCs/>
          <w:color w:val="000000" w:themeColor="text1"/>
          <w:sz w:val="24"/>
          <w:szCs w:val="24"/>
        </w:rPr>
      </w:pPr>
    </w:p>
    <w:p w14:paraId="4C29E950" w14:textId="37521315" w:rsidR="00BB6D97" w:rsidRPr="00B81C6C" w:rsidRDefault="00AF0A79" w:rsidP="00B81C6C">
      <w:pPr>
        <w:spacing w:before="0" w:after="0" w:line="240" w:lineRule="auto"/>
        <w:ind w:left="-5"/>
        <w:jc w:val="both"/>
        <w:rPr>
          <w:rFonts w:ascii="Helvetica" w:hAnsi="Helvetica" w:cstheme="majorHAnsi"/>
          <w:b/>
          <w:bCs/>
          <w:color w:val="000000" w:themeColor="text1"/>
          <w:sz w:val="24"/>
          <w:szCs w:val="24"/>
        </w:rPr>
      </w:pP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</w:rPr>
        <w:t>Oce</w:t>
      </w:r>
      <w:r w:rsidRPr="00B81C6C">
        <w:rPr>
          <w:rFonts w:ascii="Helvetica" w:eastAsia="Calibri" w:hAnsi="Helvetica" w:cstheme="majorHAnsi"/>
          <w:b/>
          <w:bCs/>
          <w:color w:val="000000" w:themeColor="text1"/>
          <w:sz w:val="24"/>
          <w:szCs w:val="24"/>
        </w:rPr>
        <w:t>ń</w:t>
      </w: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</w:rPr>
        <w:t>, czy organ by</w:t>
      </w:r>
      <w:r w:rsidRPr="00B81C6C">
        <w:rPr>
          <w:rFonts w:ascii="Helvetica" w:eastAsia="Calibri" w:hAnsi="Helvetica" w:cstheme="majorHAnsi"/>
          <w:b/>
          <w:bCs/>
          <w:color w:val="000000" w:themeColor="text1"/>
          <w:sz w:val="24"/>
          <w:szCs w:val="24"/>
        </w:rPr>
        <w:t>ł</w:t>
      </w:r>
      <w:r w:rsidRPr="00B81C6C">
        <w:rPr>
          <w:rFonts w:ascii="Helvetica" w:hAnsi="Helvetica" w:cstheme="majorHAnsi"/>
          <w:b/>
          <w:bCs/>
          <w:color w:val="000000" w:themeColor="text1"/>
          <w:sz w:val="24"/>
          <w:szCs w:val="24"/>
        </w:rPr>
        <w:t xml:space="preserve"> uprawniony do zastosowania art. 155 k.p.a. w sprawie? </w:t>
      </w:r>
    </w:p>
    <w:p w14:paraId="31A8BA71" w14:textId="436EC5BD" w:rsidR="00BB6D97" w:rsidRPr="00B81C6C" w:rsidRDefault="00BB6D97" w:rsidP="00B81C6C">
      <w:pPr>
        <w:spacing w:before="0" w:after="0" w:line="240" w:lineRule="auto"/>
        <w:rPr>
          <w:rFonts w:ascii="Helvetica" w:hAnsi="Helvetica"/>
          <w:b/>
          <w:bCs/>
          <w:color w:val="000000" w:themeColor="text1"/>
          <w:sz w:val="24"/>
          <w:szCs w:val="24"/>
        </w:rPr>
      </w:pPr>
    </w:p>
    <w:sectPr w:rsidR="00BB6D97" w:rsidRPr="00B81C6C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0" w:h="16840"/>
      <w:pgMar w:top="1461" w:right="1405" w:bottom="1767" w:left="1416" w:header="480" w:footer="4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613632" w14:textId="77777777" w:rsidR="00EE2869" w:rsidRDefault="00EE2869">
      <w:pPr>
        <w:spacing w:after="0" w:line="240" w:lineRule="auto"/>
      </w:pPr>
      <w:r>
        <w:separator/>
      </w:r>
    </w:p>
  </w:endnote>
  <w:endnote w:type="continuationSeparator" w:id="0">
    <w:p w14:paraId="221BAC31" w14:textId="77777777" w:rsidR="00EE2869" w:rsidRDefault="00EE28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10000000" w:usb2="00000000" w:usb3="00000000" w:csb0="8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7050BE" w14:textId="77777777" w:rsidR="00AF0A79" w:rsidRDefault="00AF0A79">
    <w:pPr>
      <w:spacing w:after="133"/>
      <w:ind w:left="56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18A065EE" wp14:editId="5C731AA0">
              <wp:simplePos x="0" y="0"/>
              <wp:positionH relativeFrom="page">
                <wp:posOffset>304800</wp:posOffset>
              </wp:positionH>
              <wp:positionV relativeFrom="page">
                <wp:posOffset>10385425</wp:posOffset>
              </wp:positionV>
              <wp:extent cx="6950075" cy="6350"/>
              <wp:effectExtent l="0" t="0" r="0" b="0"/>
              <wp:wrapSquare wrapText="bothSides"/>
              <wp:docPr id="35658" name="Group 356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0075" cy="6350"/>
                        <a:chOff x="0" y="0"/>
                        <a:chExt cx="6950075" cy="6350"/>
                      </a:xfrm>
                    </wpg:grpSpPr>
                    <wps:wsp>
                      <wps:cNvPr id="36546" name="Shape 36546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6547" name="Shape 36547"/>
                      <wps:cNvSpPr/>
                      <wps:spPr>
                        <a:xfrm>
                          <a:off x="6350" y="0"/>
                          <a:ext cx="693737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37375" h="9144">
                              <a:moveTo>
                                <a:pt x="0" y="0"/>
                              </a:moveTo>
                              <a:lnTo>
                                <a:pt x="6937375" y="0"/>
                              </a:lnTo>
                              <a:lnTo>
                                <a:pt x="693737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6548" name="Shape 36548"/>
                      <wps:cNvSpPr/>
                      <wps:spPr>
                        <a:xfrm>
                          <a:off x="6943725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15A1EB5" id="Group 35658" o:spid="_x0000_s1026" style="position:absolute;margin-left:24pt;margin-top:817.75pt;width:547.25pt;height:.5pt;z-index:251664384;mso-position-horizontal-relative:page;mso-position-vertical-relative:page" coordsize="69500,63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">
              <v:shape id="Shape 36546" o:spid="_x0000_s1027" style="position:absolute;width:91;height:91;visibility:visible;mso-wrap-style:square;v-text-anchor:top" coordsize="9144,914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" path="m,l9144,r,9144l,9144,,e" fillcolor="black" stroked="f" strokeweight="0">
                <v:stroke miterlimit="83231f" joinstyle="miter"/>
                <v:path arrowok="t" textboxrect="0,0,9144,9144"/>
              </v:shape>
              <v:shape id="Shape 36547" o:spid="_x0000_s1028" style="position:absolute;left:63;width:69374;height:91;visibility:visible;mso-wrap-style:square;v-text-anchor:top" coordsize="6937375,914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" path="m,l6937375,r,9144l,9144,,e" fillcolor="black" stroked="f" strokeweight="0">
                <v:stroke miterlimit="83231f" joinstyle="miter"/>
                <v:path arrowok="t" textboxrect="0,0,6937375,9144"/>
              </v:shape>
              <v:shape id="Shape 36548" o:spid="_x0000_s1029" style="position:absolute;left:69437;width:91;height:91;visibility:visible;mso-wrap-style:square;v-text-anchor:top" coordsize="9144,914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&#13;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46D14AAF" wp14:editId="662AFE41">
              <wp:simplePos x="0" y="0"/>
              <wp:positionH relativeFrom="page">
                <wp:posOffset>3502025</wp:posOffset>
              </wp:positionH>
              <wp:positionV relativeFrom="page">
                <wp:posOffset>9592869</wp:posOffset>
              </wp:positionV>
              <wp:extent cx="548640" cy="237490"/>
              <wp:effectExtent l="0" t="0" r="0" b="0"/>
              <wp:wrapSquare wrapText="bothSides"/>
              <wp:docPr id="35662" name="Group 3566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48640" cy="237490"/>
                        <a:chOff x="0" y="0"/>
                        <a:chExt cx="548640" cy="237490"/>
                      </a:xfrm>
                    </wpg:grpSpPr>
                    <wps:wsp>
                      <wps:cNvPr id="35663" name="Shape 35663"/>
                      <wps:cNvSpPr/>
                      <wps:spPr>
                        <a:xfrm>
                          <a:off x="0" y="0"/>
                          <a:ext cx="548640" cy="23749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8640" h="237490">
                              <a:moveTo>
                                <a:pt x="39624" y="237490"/>
                              </a:moveTo>
                              <a:cubicBezTo>
                                <a:pt x="17780" y="237490"/>
                                <a:pt x="0" y="219761"/>
                                <a:pt x="0" y="197904"/>
                              </a:cubicBezTo>
                              <a:lnTo>
                                <a:pt x="0" y="39586"/>
                              </a:lnTo>
                              <a:cubicBezTo>
                                <a:pt x="0" y="17717"/>
                                <a:pt x="17780" y="0"/>
                                <a:pt x="39624" y="0"/>
                              </a:cubicBezTo>
                              <a:lnTo>
                                <a:pt x="509016" y="0"/>
                              </a:lnTo>
                              <a:cubicBezTo>
                                <a:pt x="530860" y="0"/>
                                <a:pt x="548640" y="17717"/>
                                <a:pt x="548640" y="39586"/>
                              </a:cubicBezTo>
                              <a:lnTo>
                                <a:pt x="548640" y="197904"/>
                              </a:lnTo>
                              <a:cubicBezTo>
                                <a:pt x="548640" y="219761"/>
                                <a:pt x="530860" y="237490"/>
                                <a:pt x="509016" y="237490"/>
                              </a:cubicBez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E4BE8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5664" name="Shape 35664"/>
                      <wps:cNvSpPr/>
                      <wps:spPr>
                        <a:xfrm>
                          <a:off x="22860" y="24765"/>
                          <a:ext cx="502920" cy="18796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02920" h="187960">
                              <a:moveTo>
                                <a:pt x="31369" y="0"/>
                              </a:moveTo>
                              <a:lnTo>
                                <a:pt x="471551" y="0"/>
                              </a:lnTo>
                              <a:cubicBezTo>
                                <a:pt x="488950" y="0"/>
                                <a:pt x="502920" y="14021"/>
                                <a:pt x="502920" y="31318"/>
                              </a:cubicBezTo>
                              <a:lnTo>
                                <a:pt x="502920" y="156629"/>
                              </a:lnTo>
                              <a:cubicBezTo>
                                <a:pt x="502920" y="173927"/>
                                <a:pt x="488950" y="187960"/>
                                <a:pt x="471551" y="187960"/>
                              </a:cubicBezTo>
                              <a:lnTo>
                                <a:pt x="31369" y="187960"/>
                              </a:lnTo>
                              <a:cubicBezTo>
                                <a:pt x="13970" y="187960"/>
                                <a:pt x="0" y="173927"/>
                                <a:pt x="0" y="156629"/>
                              </a:cubicBezTo>
                              <a:lnTo>
                                <a:pt x="0" y="31318"/>
                              </a:lnTo>
                              <a:cubicBezTo>
                                <a:pt x="0" y="14021"/>
                                <a:pt x="13970" y="0"/>
                                <a:pt x="313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E4BE8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5665" name="Shape 35665"/>
                      <wps:cNvSpPr/>
                      <wps:spPr>
                        <a:xfrm>
                          <a:off x="22860" y="24765"/>
                          <a:ext cx="502920" cy="18796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02920" h="187960">
                              <a:moveTo>
                                <a:pt x="31369" y="187960"/>
                              </a:moveTo>
                              <a:cubicBezTo>
                                <a:pt x="13970" y="187960"/>
                                <a:pt x="0" y="173927"/>
                                <a:pt x="0" y="156629"/>
                              </a:cubicBezTo>
                              <a:lnTo>
                                <a:pt x="0" y="31318"/>
                              </a:lnTo>
                              <a:cubicBezTo>
                                <a:pt x="0" y="14021"/>
                                <a:pt x="13970" y="0"/>
                                <a:pt x="31369" y="0"/>
                              </a:cubicBezTo>
                              <a:lnTo>
                                <a:pt x="471551" y="0"/>
                              </a:lnTo>
                              <a:cubicBezTo>
                                <a:pt x="488950" y="0"/>
                                <a:pt x="502920" y="14021"/>
                                <a:pt x="502920" y="31318"/>
                              </a:cubicBezTo>
                              <a:lnTo>
                                <a:pt x="502920" y="156629"/>
                              </a:lnTo>
                              <a:cubicBezTo>
                                <a:pt x="502920" y="173927"/>
                                <a:pt x="488950" y="187960"/>
                                <a:pt x="471551" y="187960"/>
                              </a:cubicBez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E4BE8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35666" name="Picture 35666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76200" y="36906"/>
                          <a:ext cx="415925" cy="180975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5667" name="Rectangle 35667"/>
                      <wps:cNvSpPr/>
                      <wps:spPr>
                        <a:xfrm>
                          <a:off x="252476" y="68590"/>
                          <a:ext cx="90451" cy="16661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6DED9FD" w14:textId="77777777" w:rsidR="00AF0A79" w:rsidRDefault="00AF0A79">
                            <w:pPr>
                              <w:spacing w:after="160"/>
                            </w:pPr>
                            <w:r>
                              <w:rPr>
                                <w:rFonts w:ascii="Calisto MT" w:eastAsia="Calisto MT" w:hAnsi="Calisto MT" w:cs="Calisto MT"/>
                                <w:color w:val="000000"/>
                              </w:rPr>
                              <w:fldChar w:fldCharType="begin"/>
                            </w:r>
                            <w:r>
                              <w:instrText xml:space="preserve"> PAGE   \* MERGEFORMAT </w:instrText>
                            </w:r>
                            <w:r>
                              <w:rPr>
                                <w:rFonts w:ascii="Calisto MT" w:eastAsia="Calisto MT" w:hAnsi="Calisto MT" w:cs="Calisto MT"/>
                                <w:color w:val="000000"/>
                              </w:rPr>
                              <w:fldChar w:fldCharType="separate"/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color w:val="FFFFFF"/>
                              </w:rPr>
                              <w:t>1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color w:val="FFFFFF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668" name="Rectangle 35668"/>
                      <wps:cNvSpPr/>
                      <wps:spPr>
                        <a:xfrm>
                          <a:off x="319151" y="68590"/>
                          <a:ext cx="45225" cy="1670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F035B7D" w14:textId="77777777" w:rsidR="00AF0A79" w:rsidRDefault="00AF0A79">
                            <w:pPr>
                              <w:spacing w:after="160"/>
                            </w:pPr>
                            <w:r>
                              <w:rPr>
                                <w:color w:val="FFFFFF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46D14AAF" id="Group 35662" o:spid="_x0000_s1027" style="position:absolute;left:0;text-align:left;margin-left:275.75pt;margin-top:755.35pt;width:43.2pt;height:18.7pt;z-index:251665408;mso-position-horizontal-relative:page;mso-position-vertical-relative:page" coordsize="5486,2374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">
              <v:shape id="Shape 35663" o:spid="_x0000_s1028" style="position:absolute;width:5486;height:2374;visibility:visible;mso-wrap-style:square;v-text-anchor:top" coordsize="548640,23749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" path="m39624,237490c17780,237490,,219761,,197904l,39586c,17717,17780,,39624,l509016,v21844,,39624,17717,39624,39586l548640,197904v,21857,-17780,39586,-39624,39586l39624,237490xe" filled="f" strokecolor="#e4be84">
                <v:path arrowok="t" textboxrect="0,0,548640,237490"/>
              </v:shape>
              <v:shape id="Shape 35664" o:spid="_x0000_s1029" style="position:absolute;left:228;top:247;width:5029;height:1880;visibility:visible;mso-wrap-style:square;v-text-anchor:top" coordsize="502920,18796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" path="m31369,l471551,v17399,,31369,14021,31369,31318l502920,156629v,17298,-13970,31331,-31369,31331l31369,187960c13970,187960,,173927,,156629l,31318c,14021,13970,,31369,xe" fillcolor="#e4be84" stroked="f" strokeweight="0">
                <v:stroke miterlimit="83231f" joinstyle="miter"/>
                <v:path arrowok="t" textboxrect="0,0,502920,187960"/>
              </v:shape>
              <v:shape id="Shape 35665" o:spid="_x0000_s1030" style="position:absolute;left:228;top:247;width:5029;height:1880;visibility:visible;mso-wrap-style:square;v-text-anchor:top" coordsize="502920,18796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" path="m31369,187960c13970,187960,,173927,,156629l,31318c,14021,13970,,31369,l471551,v17399,,31369,14021,31369,31318l502920,156629v,17298,-13970,31331,-31369,31331l31369,187960xe" filled="f" strokecolor="#e4be84">
                <v:path arrowok="t" textboxrect="0,0,502920,18796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5666" o:spid="_x0000_s1031" type="#_x0000_t75" style="position:absolute;left:762;top:369;width:4159;height:180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">
                <v:imagedata r:id="rId2" o:title=""/>
              </v:shape>
              <v:rect id="Rectangle 35667" o:spid="_x0000_s1032" style="position:absolute;left:2524;top:685;width:905;height:1667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" filled="f" stroked="f">
                <v:textbox inset="0,0,0,0">
                  <w:txbxContent>
                    <w:p w14:paraId="76DED9FD" w14:textId="77777777" w:rsidR="00AF0A79" w:rsidRDefault="00AF0A79">
                      <w:pPr>
                        <w:spacing w:after="160"/>
                      </w:pPr>
                      <w:r>
                        <w:rPr>
                          <w:rFonts w:ascii="Calisto MT" w:eastAsia="Calisto MT" w:hAnsi="Calisto MT" w:cs="Calisto MT"/>
                          <w:color w:val="000000"/>
                        </w:rPr>
                        <w:fldChar w:fldCharType="begin"/>
                      </w:r>
                      <w:r>
                        <w:instrText xml:space="preserve"> PAGE   \* MERGEFORMAT </w:instrText>
                      </w:r>
                      <w:r>
                        <w:rPr>
                          <w:rFonts w:ascii="Calisto MT" w:eastAsia="Calisto MT" w:hAnsi="Calisto MT" w:cs="Calisto MT"/>
                          <w:color w:val="000000"/>
                        </w:rPr>
                        <w:fldChar w:fldCharType="separate"/>
                      </w:r>
                      <w:r>
                        <w:rPr>
                          <w:rFonts w:ascii="Calibri" w:eastAsia="Calibri" w:hAnsi="Calibri" w:cs="Calibri"/>
                          <w:b/>
                          <w:color w:val="FFFFFF"/>
                        </w:rPr>
                        <w:t>1</w:t>
                      </w:r>
                      <w:r>
                        <w:rPr>
                          <w:rFonts w:ascii="Calibri" w:eastAsia="Calibri" w:hAnsi="Calibri" w:cs="Calibri"/>
                          <w:b/>
                          <w:color w:val="FFFFFF"/>
                        </w:rPr>
                        <w:fldChar w:fldCharType="end"/>
                      </w:r>
                    </w:p>
                  </w:txbxContent>
                </v:textbox>
              </v:rect>
              <v:rect id="Rectangle 35668" o:spid="_x0000_s1033" style="position:absolute;left:3191;top:685;width:452;height:167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" filled="f" stroked="f">
                <v:textbox inset="0,0,0,0">
                  <w:txbxContent>
                    <w:p w14:paraId="4F035B7D" w14:textId="77777777" w:rsidR="00AF0A79" w:rsidRDefault="00AF0A79">
                      <w:pPr>
                        <w:spacing w:after="160"/>
                      </w:pPr>
                      <w:r>
                        <w:rPr>
                          <w:color w:val="FFFFFF"/>
                        </w:rPr>
                        <w:t xml:space="preserve"> 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t xml:space="preserve"> </w:t>
    </w:r>
  </w:p>
  <w:p w14:paraId="5BD67E0F" w14:textId="77777777" w:rsidR="00AF0A79" w:rsidRDefault="00AF0A79">
    <w:pPr>
      <w:spacing w:after="0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07BB5" w14:textId="39955FBA" w:rsidR="00AF0A79" w:rsidRDefault="00AF0A79">
    <w:pPr>
      <w:spacing w:after="133"/>
      <w:ind w:left="56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1A68E5EC" wp14:editId="32862BED">
              <wp:simplePos x="0" y="0"/>
              <wp:positionH relativeFrom="page">
                <wp:posOffset>304800</wp:posOffset>
              </wp:positionH>
              <wp:positionV relativeFrom="page">
                <wp:posOffset>10385425</wp:posOffset>
              </wp:positionV>
              <wp:extent cx="6950075" cy="6350"/>
              <wp:effectExtent l="0" t="0" r="0" b="0"/>
              <wp:wrapSquare wrapText="bothSides"/>
              <wp:docPr id="35627" name="Group 3562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0075" cy="6350"/>
                        <a:chOff x="0" y="0"/>
                        <a:chExt cx="6950075" cy="6350"/>
                      </a:xfrm>
                    </wpg:grpSpPr>
                    <wps:wsp>
                      <wps:cNvPr id="36540" name="Shape 36540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6541" name="Shape 36541"/>
                      <wps:cNvSpPr/>
                      <wps:spPr>
                        <a:xfrm>
                          <a:off x="6350" y="0"/>
                          <a:ext cx="693737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37375" h="9144">
                              <a:moveTo>
                                <a:pt x="0" y="0"/>
                              </a:moveTo>
                              <a:lnTo>
                                <a:pt x="6937375" y="0"/>
                              </a:lnTo>
                              <a:lnTo>
                                <a:pt x="693737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6542" name="Shape 36542"/>
                      <wps:cNvSpPr/>
                      <wps:spPr>
                        <a:xfrm>
                          <a:off x="6943725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6D86238" id="Group 35627" o:spid="_x0000_s1026" style="position:absolute;margin-left:24pt;margin-top:817.75pt;width:547.25pt;height:.5pt;z-index:251666432;mso-position-horizontal-relative:page;mso-position-vertical-relative:page" coordsize="69500,63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">
              <v:shape id="Shape 36540" o:spid="_x0000_s1027" style="position:absolute;width:91;height:91;visibility:visible;mso-wrap-style:square;v-text-anchor:top" coordsize="9144,914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" path="m,l9144,r,9144l,9144,,e" fillcolor="black" stroked="f" strokeweight="0">
                <v:stroke miterlimit="83231f" joinstyle="miter"/>
                <v:path arrowok="t" textboxrect="0,0,9144,9144"/>
              </v:shape>
              <v:shape id="Shape 36541" o:spid="_x0000_s1028" style="position:absolute;left:63;width:69374;height:91;visibility:visible;mso-wrap-style:square;v-text-anchor:top" coordsize="6937375,914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" path="m,l6937375,r,9144l,9144,,e" fillcolor="black" stroked="f" strokeweight="0">
                <v:stroke miterlimit="83231f" joinstyle="miter"/>
                <v:path arrowok="t" textboxrect="0,0,6937375,9144"/>
              </v:shape>
              <v:shape id="Shape 36542" o:spid="_x0000_s1029" style="position:absolute;left:69437;width:91;height:91;visibility:visible;mso-wrap-style:square;v-text-anchor:top" coordsize="9144,914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&#13;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  <w:r>
      <w:t xml:space="preserve"> </w:t>
    </w:r>
  </w:p>
  <w:p w14:paraId="23F68B86" w14:textId="77777777" w:rsidR="00AF0A79" w:rsidRDefault="00AF0A79">
    <w:pPr>
      <w:spacing w:after="0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D84206" w14:textId="77777777" w:rsidR="00AF0A79" w:rsidRDefault="00AF0A79">
    <w:pPr>
      <w:spacing w:after="133"/>
      <w:ind w:left="56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8480" behindDoc="0" locked="0" layoutInCell="1" allowOverlap="1" wp14:anchorId="4F2D5988" wp14:editId="19D0980A">
              <wp:simplePos x="0" y="0"/>
              <wp:positionH relativeFrom="page">
                <wp:posOffset>304800</wp:posOffset>
              </wp:positionH>
              <wp:positionV relativeFrom="page">
                <wp:posOffset>10385425</wp:posOffset>
              </wp:positionV>
              <wp:extent cx="6950075" cy="6350"/>
              <wp:effectExtent l="0" t="0" r="0" b="0"/>
              <wp:wrapSquare wrapText="bothSides"/>
              <wp:docPr id="35596" name="Group 3559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0075" cy="6350"/>
                        <a:chOff x="0" y="0"/>
                        <a:chExt cx="6950075" cy="6350"/>
                      </a:xfrm>
                    </wpg:grpSpPr>
                    <wps:wsp>
                      <wps:cNvPr id="36534" name="Shape 36534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6535" name="Shape 36535"/>
                      <wps:cNvSpPr/>
                      <wps:spPr>
                        <a:xfrm>
                          <a:off x="6350" y="0"/>
                          <a:ext cx="693737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37375" h="9144">
                              <a:moveTo>
                                <a:pt x="0" y="0"/>
                              </a:moveTo>
                              <a:lnTo>
                                <a:pt x="6937375" y="0"/>
                              </a:lnTo>
                              <a:lnTo>
                                <a:pt x="693737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6536" name="Shape 36536"/>
                      <wps:cNvSpPr/>
                      <wps:spPr>
                        <a:xfrm>
                          <a:off x="6943725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533C195" id="Group 35596" o:spid="_x0000_s1026" style="position:absolute;margin-left:24pt;margin-top:817.75pt;width:547.25pt;height:.5pt;z-index:251668480;mso-position-horizontal-relative:page;mso-position-vertical-relative:page" coordsize="69500,63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">
              <v:shape id="Shape 36534" o:spid="_x0000_s1027" style="position:absolute;width:91;height:91;visibility:visible;mso-wrap-style:square;v-text-anchor:top" coordsize="9144,914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" path="m,l9144,r,9144l,9144,,e" fillcolor="black" stroked="f" strokeweight="0">
                <v:stroke miterlimit="83231f" joinstyle="miter"/>
                <v:path arrowok="t" textboxrect="0,0,9144,9144"/>
              </v:shape>
              <v:shape id="Shape 36535" o:spid="_x0000_s1028" style="position:absolute;left:63;width:69374;height:91;visibility:visible;mso-wrap-style:square;v-text-anchor:top" coordsize="6937375,914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" path="m,l6937375,r,9144l,9144,,e" fillcolor="black" stroked="f" strokeweight="0">
                <v:stroke miterlimit="83231f" joinstyle="miter"/>
                <v:path arrowok="t" textboxrect="0,0,6937375,9144"/>
              </v:shape>
              <v:shape id="Shape 36536" o:spid="_x0000_s1029" style="position:absolute;left:69437;width:91;height:91;visibility:visible;mso-wrap-style:square;v-text-anchor:top" coordsize="9144,914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&#13;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9504" behindDoc="0" locked="0" layoutInCell="1" allowOverlap="1" wp14:anchorId="7265851B" wp14:editId="3BB055F8">
              <wp:simplePos x="0" y="0"/>
              <wp:positionH relativeFrom="page">
                <wp:posOffset>3502025</wp:posOffset>
              </wp:positionH>
              <wp:positionV relativeFrom="page">
                <wp:posOffset>9592869</wp:posOffset>
              </wp:positionV>
              <wp:extent cx="548640" cy="237490"/>
              <wp:effectExtent l="0" t="0" r="0" b="0"/>
              <wp:wrapSquare wrapText="bothSides"/>
              <wp:docPr id="35600" name="Group 3560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48640" cy="237490"/>
                        <a:chOff x="0" y="0"/>
                        <a:chExt cx="548640" cy="237490"/>
                      </a:xfrm>
                    </wpg:grpSpPr>
                    <wps:wsp>
                      <wps:cNvPr id="35601" name="Shape 35601"/>
                      <wps:cNvSpPr/>
                      <wps:spPr>
                        <a:xfrm>
                          <a:off x="0" y="0"/>
                          <a:ext cx="548640" cy="23749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8640" h="237490">
                              <a:moveTo>
                                <a:pt x="39624" y="237490"/>
                              </a:moveTo>
                              <a:cubicBezTo>
                                <a:pt x="17780" y="237490"/>
                                <a:pt x="0" y="219761"/>
                                <a:pt x="0" y="197904"/>
                              </a:cubicBezTo>
                              <a:lnTo>
                                <a:pt x="0" y="39586"/>
                              </a:lnTo>
                              <a:cubicBezTo>
                                <a:pt x="0" y="17717"/>
                                <a:pt x="17780" y="0"/>
                                <a:pt x="39624" y="0"/>
                              </a:cubicBezTo>
                              <a:lnTo>
                                <a:pt x="509016" y="0"/>
                              </a:lnTo>
                              <a:cubicBezTo>
                                <a:pt x="530860" y="0"/>
                                <a:pt x="548640" y="17717"/>
                                <a:pt x="548640" y="39586"/>
                              </a:cubicBezTo>
                              <a:lnTo>
                                <a:pt x="548640" y="197904"/>
                              </a:lnTo>
                              <a:cubicBezTo>
                                <a:pt x="548640" y="219761"/>
                                <a:pt x="530860" y="237490"/>
                                <a:pt x="509016" y="237490"/>
                              </a:cubicBez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E4BE8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5602" name="Shape 35602"/>
                      <wps:cNvSpPr/>
                      <wps:spPr>
                        <a:xfrm>
                          <a:off x="22860" y="24765"/>
                          <a:ext cx="502920" cy="18796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02920" h="187960">
                              <a:moveTo>
                                <a:pt x="31369" y="0"/>
                              </a:moveTo>
                              <a:lnTo>
                                <a:pt x="471551" y="0"/>
                              </a:lnTo>
                              <a:cubicBezTo>
                                <a:pt x="488950" y="0"/>
                                <a:pt x="502920" y="14021"/>
                                <a:pt x="502920" y="31318"/>
                              </a:cubicBezTo>
                              <a:lnTo>
                                <a:pt x="502920" y="156629"/>
                              </a:lnTo>
                              <a:cubicBezTo>
                                <a:pt x="502920" y="173927"/>
                                <a:pt x="488950" y="187960"/>
                                <a:pt x="471551" y="187960"/>
                              </a:cubicBezTo>
                              <a:lnTo>
                                <a:pt x="31369" y="187960"/>
                              </a:lnTo>
                              <a:cubicBezTo>
                                <a:pt x="13970" y="187960"/>
                                <a:pt x="0" y="173927"/>
                                <a:pt x="0" y="156629"/>
                              </a:cubicBezTo>
                              <a:lnTo>
                                <a:pt x="0" y="31318"/>
                              </a:lnTo>
                              <a:cubicBezTo>
                                <a:pt x="0" y="14021"/>
                                <a:pt x="13970" y="0"/>
                                <a:pt x="313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E4BE8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5603" name="Shape 35603"/>
                      <wps:cNvSpPr/>
                      <wps:spPr>
                        <a:xfrm>
                          <a:off x="22860" y="24765"/>
                          <a:ext cx="502920" cy="18796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02920" h="187960">
                              <a:moveTo>
                                <a:pt x="31369" y="187960"/>
                              </a:moveTo>
                              <a:cubicBezTo>
                                <a:pt x="13970" y="187960"/>
                                <a:pt x="0" y="173927"/>
                                <a:pt x="0" y="156629"/>
                              </a:cubicBezTo>
                              <a:lnTo>
                                <a:pt x="0" y="31318"/>
                              </a:lnTo>
                              <a:cubicBezTo>
                                <a:pt x="0" y="14021"/>
                                <a:pt x="13970" y="0"/>
                                <a:pt x="31369" y="0"/>
                              </a:cubicBezTo>
                              <a:lnTo>
                                <a:pt x="471551" y="0"/>
                              </a:lnTo>
                              <a:cubicBezTo>
                                <a:pt x="488950" y="0"/>
                                <a:pt x="502920" y="14021"/>
                                <a:pt x="502920" y="31318"/>
                              </a:cubicBezTo>
                              <a:lnTo>
                                <a:pt x="502920" y="156629"/>
                              </a:lnTo>
                              <a:cubicBezTo>
                                <a:pt x="502920" y="173927"/>
                                <a:pt x="488950" y="187960"/>
                                <a:pt x="471551" y="187960"/>
                              </a:cubicBez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E4BE8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35604" name="Picture 35604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76200" y="36906"/>
                          <a:ext cx="415925" cy="180975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5605" name="Rectangle 35605"/>
                      <wps:cNvSpPr/>
                      <wps:spPr>
                        <a:xfrm>
                          <a:off x="252476" y="68590"/>
                          <a:ext cx="90451" cy="16661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47E583F" w14:textId="77777777" w:rsidR="00AF0A79" w:rsidRDefault="00AF0A79">
                            <w:pPr>
                              <w:spacing w:after="160"/>
                            </w:pPr>
                            <w:r>
                              <w:rPr>
                                <w:rFonts w:ascii="Calisto MT" w:eastAsia="Calisto MT" w:hAnsi="Calisto MT" w:cs="Calisto MT"/>
                                <w:color w:val="000000"/>
                              </w:rPr>
                              <w:fldChar w:fldCharType="begin"/>
                            </w:r>
                            <w:r>
                              <w:instrText xml:space="preserve"> PAGE   \* MERGEFORMAT </w:instrText>
                            </w:r>
                            <w:r>
                              <w:rPr>
                                <w:rFonts w:ascii="Calisto MT" w:eastAsia="Calisto MT" w:hAnsi="Calisto MT" w:cs="Calisto MT"/>
                                <w:color w:val="000000"/>
                              </w:rPr>
                              <w:fldChar w:fldCharType="separate"/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color w:val="FFFFFF"/>
                              </w:rPr>
                              <w:t>1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color w:val="FFFFFF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606" name="Rectangle 35606"/>
                      <wps:cNvSpPr/>
                      <wps:spPr>
                        <a:xfrm>
                          <a:off x="319151" y="68590"/>
                          <a:ext cx="45225" cy="1670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CFD4AF8" w14:textId="77777777" w:rsidR="00AF0A79" w:rsidRDefault="00AF0A79">
                            <w:pPr>
                              <w:spacing w:after="160"/>
                            </w:pPr>
                            <w:r>
                              <w:rPr>
                                <w:color w:val="FFFFFF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265851B" id="Group 35600" o:spid="_x0000_s1034" style="position:absolute;left:0;text-align:left;margin-left:275.75pt;margin-top:755.35pt;width:43.2pt;height:18.7pt;z-index:251669504;mso-position-horizontal-relative:page;mso-position-vertical-relative:page" coordsize="5486,2374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">
              <v:shape id="Shape 35601" o:spid="_x0000_s1035" style="position:absolute;width:5486;height:2374;visibility:visible;mso-wrap-style:square;v-text-anchor:top" coordsize="548640,23749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" path="m39624,237490c17780,237490,,219761,,197904l,39586c,17717,17780,,39624,l509016,v21844,,39624,17717,39624,39586l548640,197904v,21857,-17780,39586,-39624,39586l39624,237490xe" filled="f" strokecolor="#e4be84">
                <v:path arrowok="t" textboxrect="0,0,548640,237490"/>
              </v:shape>
              <v:shape id="Shape 35602" o:spid="_x0000_s1036" style="position:absolute;left:228;top:247;width:5029;height:1880;visibility:visible;mso-wrap-style:square;v-text-anchor:top" coordsize="502920,18796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" path="m31369,l471551,v17399,,31369,14021,31369,31318l502920,156629v,17298,-13970,31331,-31369,31331l31369,187960c13970,187960,,173927,,156629l,31318c,14021,13970,,31369,xe" fillcolor="#e4be84" stroked="f" strokeweight="0">
                <v:stroke miterlimit="83231f" joinstyle="miter"/>
                <v:path arrowok="t" textboxrect="0,0,502920,187960"/>
              </v:shape>
              <v:shape id="Shape 35603" o:spid="_x0000_s1037" style="position:absolute;left:228;top:247;width:5029;height:1880;visibility:visible;mso-wrap-style:square;v-text-anchor:top" coordsize="502920,18796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" path="m31369,187960c13970,187960,,173927,,156629l,31318c,14021,13970,,31369,l471551,v17399,,31369,14021,31369,31318l502920,156629v,17298,-13970,31331,-31369,31331l31369,187960xe" filled="f" strokecolor="#e4be84">
                <v:path arrowok="t" textboxrect="0,0,502920,18796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5604" o:spid="_x0000_s1038" type="#_x0000_t75" style="position:absolute;left:762;top:369;width:4159;height:180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">
                <v:imagedata r:id="rId2" o:title=""/>
              </v:shape>
              <v:rect id="Rectangle 35605" o:spid="_x0000_s1039" style="position:absolute;left:2524;top:685;width:905;height:1667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" filled="f" stroked="f">
                <v:textbox inset="0,0,0,0">
                  <w:txbxContent>
                    <w:p w14:paraId="647E583F" w14:textId="77777777" w:rsidR="00AF0A79" w:rsidRDefault="00AF0A79">
                      <w:pPr>
                        <w:spacing w:after="160"/>
                      </w:pPr>
                      <w:r>
                        <w:rPr>
                          <w:rFonts w:ascii="Calisto MT" w:eastAsia="Calisto MT" w:hAnsi="Calisto MT" w:cs="Calisto MT"/>
                          <w:color w:val="000000"/>
                        </w:rPr>
                        <w:fldChar w:fldCharType="begin"/>
                      </w:r>
                      <w:r>
                        <w:instrText xml:space="preserve"> PAGE   \* MERGEFORMAT </w:instrText>
                      </w:r>
                      <w:r>
                        <w:rPr>
                          <w:rFonts w:ascii="Calisto MT" w:eastAsia="Calisto MT" w:hAnsi="Calisto MT" w:cs="Calisto MT"/>
                          <w:color w:val="000000"/>
                        </w:rPr>
                        <w:fldChar w:fldCharType="separate"/>
                      </w:r>
                      <w:r>
                        <w:rPr>
                          <w:rFonts w:ascii="Calibri" w:eastAsia="Calibri" w:hAnsi="Calibri" w:cs="Calibri"/>
                          <w:b/>
                          <w:color w:val="FFFFFF"/>
                        </w:rPr>
                        <w:t>1</w:t>
                      </w:r>
                      <w:r>
                        <w:rPr>
                          <w:rFonts w:ascii="Calibri" w:eastAsia="Calibri" w:hAnsi="Calibri" w:cs="Calibri"/>
                          <w:b/>
                          <w:color w:val="FFFFFF"/>
                        </w:rPr>
                        <w:fldChar w:fldCharType="end"/>
                      </w:r>
                    </w:p>
                  </w:txbxContent>
                </v:textbox>
              </v:rect>
              <v:rect id="Rectangle 35606" o:spid="_x0000_s1040" style="position:absolute;left:3191;top:685;width:452;height:167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" filled="f" stroked="f">
                <v:textbox inset="0,0,0,0">
                  <w:txbxContent>
                    <w:p w14:paraId="1CFD4AF8" w14:textId="77777777" w:rsidR="00AF0A79" w:rsidRDefault="00AF0A79">
                      <w:pPr>
                        <w:spacing w:after="160"/>
                      </w:pPr>
                      <w:r>
                        <w:rPr>
                          <w:color w:val="FFFFFF"/>
                        </w:rPr>
                        <w:t xml:space="preserve"> 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t xml:space="preserve"> </w:t>
    </w:r>
  </w:p>
  <w:p w14:paraId="4369C329" w14:textId="77777777" w:rsidR="00AF0A79" w:rsidRDefault="00AF0A79">
    <w:pPr>
      <w:spacing w:after="0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B36430" w14:textId="77777777" w:rsidR="00EE2869" w:rsidRDefault="00EE2869">
      <w:pPr>
        <w:spacing w:after="0" w:line="240" w:lineRule="auto"/>
      </w:pPr>
      <w:r>
        <w:separator/>
      </w:r>
    </w:p>
  </w:footnote>
  <w:footnote w:type="continuationSeparator" w:id="0">
    <w:p w14:paraId="0D3ACD12" w14:textId="77777777" w:rsidR="00EE2869" w:rsidRDefault="00EE28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CE4B26" w14:textId="77777777" w:rsidR="00AF0A79" w:rsidRDefault="00AF0A79">
    <w:pPr>
      <w:spacing w:after="0"/>
      <w:ind w:left="-1416" w:right="10495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610EFE6F" wp14:editId="1743D2CD">
              <wp:simplePos x="0" y="0"/>
              <wp:positionH relativeFrom="page">
                <wp:posOffset>304800</wp:posOffset>
              </wp:positionH>
              <wp:positionV relativeFrom="page">
                <wp:posOffset>304800</wp:posOffset>
              </wp:positionV>
              <wp:extent cx="6950075" cy="6350"/>
              <wp:effectExtent l="0" t="0" r="0" b="0"/>
              <wp:wrapSquare wrapText="bothSides"/>
              <wp:docPr id="35645" name="Group 3564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0075" cy="6350"/>
                        <a:chOff x="0" y="0"/>
                        <a:chExt cx="6950075" cy="6350"/>
                      </a:xfrm>
                    </wpg:grpSpPr>
                    <wps:wsp>
                      <wps:cNvPr id="36524" name="Shape 36524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6525" name="Shape 36525"/>
                      <wps:cNvSpPr/>
                      <wps:spPr>
                        <a:xfrm>
                          <a:off x="6350" y="0"/>
                          <a:ext cx="693737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37375" h="9144">
                              <a:moveTo>
                                <a:pt x="0" y="0"/>
                              </a:moveTo>
                              <a:lnTo>
                                <a:pt x="6937375" y="0"/>
                              </a:lnTo>
                              <a:lnTo>
                                <a:pt x="693737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6526" name="Shape 36526"/>
                      <wps:cNvSpPr/>
                      <wps:spPr>
                        <a:xfrm>
                          <a:off x="6943725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34929FF" id="Group 35645" o:spid="_x0000_s1026" style="position:absolute;margin-left:24pt;margin-top:24pt;width:547.25pt;height:.5pt;z-index:251658240;mso-position-horizontal-relative:page;mso-position-vertical-relative:page" coordsize="69500,63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">
              <v:shape id="Shape 36524" o:spid="_x0000_s1027" style="position:absolute;width:91;height:91;visibility:visible;mso-wrap-style:square;v-text-anchor:top" coordsize="9144,914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" path="m,l9144,r,9144l,9144,,e" fillcolor="black" stroked="f" strokeweight="0">
                <v:stroke miterlimit="83231f" joinstyle="miter"/>
                <v:path arrowok="t" textboxrect="0,0,9144,9144"/>
              </v:shape>
              <v:shape id="Shape 36525" o:spid="_x0000_s1028" style="position:absolute;left:63;width:69374;height:91;visibility:visible;mso-wrap-style:square;v-text-anchor:top" coordsize="6937375,914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" path="m,l6937375,r,9144l,9144,,e" fillcolor="black" stroked="f" strokeweight="0">
                <v:stroke miterlimit="83231f" joinstyle="miter"/>
                <v:path arrowok="t" textboxrect="0,0,6937375,9144"/>
              </v:shape>
              <v:shape id="Shape 36526" o:spid="_x0000_s1029" style="position:absolute;left:69437;width:91;height:91;visibility:visible;mso-wrap-style:square;v-text-anchor:top" coordsize="9144,914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&#13;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</w:p>
  <w:p w14:paraId="3025B909" w14:textId="77777777" w:rsidR="00AF0A79" w:rsidRDefault="00AF0A79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1FFABA39" wp14:editId="70C6D593">
              <wp:simplePos x="0" y="0"/>
              <wp:positionH relativeFrom="page">
                <wp:posOffset>304800</wp:posOffset>
              </wp:positionH>
              <wp:positionV relativeFrom="page">
                <wp:posOffset>311150</wp:posOffset>
              </wp:positionV>
              <wp:extent cx="6950075" cy="10074275"/>
              <wp:effectExtent l="0" t="0" r="0" b="0"/>
              <wp:wrapNone/>
              <wp:docPr id="35649" name="Group 3564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0075" cy="10074275"/>
                        <a:chOff x="0" y="0"/>
                        <a:chExt cx="6950075" cy="10074275"/>
                      </a:xfrm>
                    </wpg:grpSpPr>
                    <wps:wsp>
                      <wps:cNvPr id="36530" name="Shape 36530"/>
                      <wps:cNvSpPr/>
                      <wps:spPr>
                        <a:xfrm>
                          <a:off x="0" y="0"/>
                          <a:ext cx="9144" cy="1007427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4275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4275"/>
                              </a:lnTo>
                              <a:lnTo>
                                <a:pt x="0" y="1007427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6531" name="Shape 36531"/>
                      <wps:cNvSpPr/>
                      <wps:spPr>
                        <a:xfrm>
                          <a:off x="6943725" y="0"/>
                          <a:ext cx="9144" cy="1007427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4275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4275"/>
                              </a:lnTo>
                              <a:lnTo>
                                <a:pt x="0" y="1007427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C993FF4" id="Group 35649" o:spid="_x0000_s1026" style="position:absolute;margin-left:24pt;margin-top:24.5pt;width:547.25pt;height:793.25pt;z-index:-251657216;mso-position-horizontal-relative:page;mso-position-vertical-relative:page" coordsize="69500,10074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">
              <v:shape id="Shape 36530" o:spid="_x0000_s1027" style="position:absolute;width:91;height:100742;visibility:visible;mso-wrap-style:square;v-text-anchor:top" coordsize="9144,1007427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" path="m,l9144,r,10074275l,10074275,,e" fillcolor="black" stroked="f" strokeweight="0">
                <v:stroke miterlimit="83231f" joinstyle="miter"/>
                <v:path arrowok="t" textboxrect="0,0,9144,10074275"/>
              </v:shape>
              <v:shape id="Shape 36531" o:spid="_x0000_s1028" style="position:absolute;left:69437;width:91;height:100742;visibility:visible;mso-wrap-style:square;v-text-anchor:top" coordsize="9144,1007427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" path="m,l9144,r,10074275l,10074275,,e" fillcolor="black" stroked="f" strokeweight="0">
                <v:stroke miterlimit="83231f" joinstyle="miter"/>
                <v:path arrowok="t" textboxrect="0,0,9144,10074275"/>
              </v:shape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94451F" w14:textId="77777777" w:rsidR="00AF0A79" w:rsidRDefault="00AF0A79">
    <w:pPr>
      <w:spacing w:after="0"/>
      <w:ind w:left="-1416" w:right="10495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16FC6370" wp14:editId="6B7F7D0D">
              <wp:simplePos x="0" y="0"/>
              <wp:positionH relativeFrom="page">
                <wp:posOffset>304800</wp:posOffset>
              </wp:positionH>
              <wp:positionV relativeFrom="page">
                <wp:posOffset>304800</wp:posOffset>
              </wp:positionV>
              <wp:extent cx="6950075" cy="6350"/>
              <wp:effectExtent l="0" t="0" r="0" b="0"/>
              <wp:wrapSquare wrapText="bothSides"/>
              <wp:docPr id="35614" name="Group 3561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0075" cy="6350"/>
                        <a:chOff x="0" y="0"/>
                        <a:chExt cx="6950075" cy="6350"/>
                      </a:xfrm>
                    </wpg:grpSpPr>
                    <wps:wsp>
                      <wps:cNvPr id="36514" name="Shape 36514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6515" name="Shape 36515"/>
                      <wps:cNvSpPr/>
                      <wps:spPr>
                        <a:xfrm>
                          <a:off x="6350" y="0"/>
                          <a:ext cx="693737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37375" h="9144">
                              <a:moveTo>
                                <a:pt x="0" y="0"/>
                              </a:moveTo>
                              <a:lnTo>
                                <a:pt x="6937375" y="0"/>
                              </a:lnTo>
                              <a:lnTo>
                                <a:pt x="693737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6516" name="Shape 36516"/>
                      <wps:cNvSpPr/>
                      <wps:spPr>
                        <a:xfrm>
                          <a:off x="6943725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A72C3D8" id="Group 35614" o:spid="_x0000_s1026" style="position:absolute;margin-left:24pt;margin-top:24pt;width:547.25pt;height:.5pt;z-index:251660288;mso-position-horizontal-relative:page;mso-position-vertical-relative:page" coordsize="69500,63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">
              <v:shape id="Shape 36514" o:spid="_x0000_s1027" style="position:absolute;width:91;height:91;visibility:visible;mso-wrap-style:square;v-text-anchor:top" coordsize="9144,914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" path="m,l9144,r,9144l,9144,,e" fillcolor="black" stroked="f" strokeweight="0">
                <v:stroke miterlimit="83231f" joinstyle="miter"/>
                <v:path arrowok="t" textboxrect="0,0,9144,9144"/>
              </v:shape>
              <v:shape id="Shape 36515" o:spid="_x0000_s1028" style="position:absolute;left:63;width:69374;height:91;visibility:visible;mso-wrap-style:square;v-text-anchor:top" coordsize="6937375,914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" path="m,l6937375,r,9144l,9144,,e" fillcolor="black" stroked="f" strokeweight="0">
                <v:stroke miterlimit="83231f" joinstyle="miter"/>
                <v:path arrowok="t" textboxrect="0,0,6937375,9144"/>
              </v:shape>
              <v:shape id="Shape 36516" o:spid="_x0000_s1029" style="position:absolute;left:69437;width:91;height:91;visibility:visible;mso-wrap-style:square;v-text-anchor:top" coordsize="9144,914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&#13;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</w:p>
  <w:p w14:paraId="082C792D" w14:textId="77777777" w:rsidR="00AF0A79" w:rsidRDefault="00AF0A79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14ED52DD" wp14:editId="6F909491">
              <wp:simplePos x="0" y="0"/>
              <wp:positionH relativeFrom="page">
                <wp:posOffset>304800</wp:posOffset>
              </wp:positionH>
              <wp:positionV relativeFrom="page">
                <wp:posOffset>311150</wp:posOffset>
              </wp:positionV>
              <wp:extent cx="6950075" cy="10074275"/>
              <wp:effectExtent l="0" t="0" r="0" b="0"/>
              <wp:wrapNone/>
              <wp:docPr id="35618" name="Group 3561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0075" cy="10074275"/>
                        <a:chOff x="0" y="0"/>
                        <a:chExt cx="6950075" cy="10074275"/>
                      </a:xfrm>
                    </wpg:grpSpPr>
                    <wps:wsp>
                      <wps:cNvPr id="36520" name="Shape 36520"/>
                      <wps:cNvSpPr/>
                      <wps:spPr>
                        <a:xfrm>
                          <a:off x="0" y="0"/>
                          <a:ext cx="9144" cy="1007427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4275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4275"/>
                              </a:lnTo>
                              <a:lnTo>
                                <a:pt x="0" y="1007427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6521" name="Shape 36521"/>
                      <wps:cNvSpPr/>
                      <wps:spPr>
                        <a:xfrm>
                          <a:off x="6943725" y="0"/>
                          <a:ext cx="9144" cy="1007427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4275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4275"/>
                              </a:lnTo>
                              <a:lnTo>
                                <a:pt x="0" y="1007427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2695BEC" id="Group 35618" o:spid="_x0000_s1026" style="position:absolute;margin-left:24pt;margin-top:24.5pt;width:547.25pt;height:793.25pt;z-index:-251655168;mso-position-horizontal-relative:page;mso-position-vertical-relative:page" coordsize="69500,10074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">
              <v:shape id="Shape 36520" o:spid="_x0000_s1027" style="position:absolute;width:91;height:100742;visibility:visible;mso-wrap-style:square;v-text-anchor:top" coordsize="9144,1007427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" path="m,l9144,r,10074275l,10074275,,e" fillcolor="black" stroked="f" strokeweight="0">
                <v:stroke miterlimit="83231f" joinstyle="miter"/>
                <v:path arrowok="t" textboxrect="0,0,9144,10074275"/>
              </v:shape>
              <v:shape id="Shape 36521" o:spid="_x0000_s1028" style="position:absolute;left:69437;width:91;height:100742;visibility:visible;mso-wrap-style:square;v-text-anchor:top" coordsize="9144,1007427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" path="m,l9144,r,10074275l,10074275,,e" fillcolor="black" stroked="f" strokeweight="0">
                <v:stroke miterlimit="83231f" joinstyle="miter"/>
                <v:path arrowok="t" textboxrect="0,0,9144,10074275"/>
              </v:shape>
              <w10:wrap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6A6A4" w14:textId="77777777" w:rsidR="00AF0A79" w:rsidRDefault="00AF0A79">
    <w:pPr>
      <w:spacing w:after="0"/>
      <w:ind w:left="-1416" w:right="10495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1689D71A" wp14:editId="410DB1D3">
              <wp:simplePos x="0" y="0"/>
              <wp:positionH relativeFrom="page">
                <wp:posOffset>304800</wp:posOffset>
              </wp:positionH>
              <wp:positionV relativeFrom="page">
                <wp:posOffset>304800</wp:posOffset>
              </wp:positionV>
              <wp:extent cx="6950075" cy="6350"/>
              <wp:effectExtent l="0" t="0" r="0" b="0"/>
              <wp:wrapSquare wrapText="bothSides"/>
              <wp:docPr id="35583" name="Group 3558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0075" cy="6350"/>
                        <a:chOff x="0" y="0"/>
                        <a:chExt cx="6950075" cy="6350"/>
                      </a:xfrm>
                    </wpg:grpSpPr>
                    <wps:wsp>
                      <wps:cNvPr id="36504" name="Shape 36504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6505" name="Shape 36505"/>
                      <wps:cNvSpPr/>
                      <wps:spPr>
                        <a:xfrm>
                          <a:off x="6350" y="0"/>
                          <a:ext cx="693737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37375" h="9144">
                              <a:moveTo>
                                <a:pt x="0" y="0"/>
                              </a:moveTo>
                              <a:lnTo>
                                <a:pt x="6937375" y="0"/>
                              </a:lnTo>
                              <a:lnTo>
                                <a:pt x="693737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6506" name="Shape 36506"/>
                      <wps:cNvSpPr/>
                      <wps:spPr>
                        <a:xfrm>
                          <a:off x="6943725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0F13C27" id="Group 35583" o:spid="_x0000_s1026" style="position:absolute;margin-left:24pt;margin-top:24pt;width:547.25pt;height:.5pt;z-index:251662336;mso-position-horizontal-relative:page;mso-position-vertical-relative:page" coordsize="69500,63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">
              <v:shape id="Shape 36504" o:spid="_x0000_s1027" style="position:absolute;width:91;height:91;visibility:visible;mso-wrap-style:square;v-text-anchor:top" coordsize="9144,914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" path="m,l9144,r,9144l,9144,,e" fillcolor="black" stroked="f" strokeweight="0">
                <v:stroke miterlimit="83231f" joinstyle="miter"/>
                <v:path arrowok="t" textboxrect="0,0,9144,9144"/>
              </v:shape>
              <v:shape id="Shape 36505" o:spid="_x0000_s1028" style="position:absolute;left:63;width:69374;height:91;visibility:visible;mso-wrap-style:square;v-text-anchor:top" coordsize="6937375,914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" path="m,l6937375,r,9144l,9144,,e" fillcolor="black" stroked="f" strokeweight="0">
                <v:stroke miterlimit="83231f" joinstyle="miter"/>
                <v:path arrowok="t" textboxrect="0,0,6937375,9144"/>
              </v:shape>
              <v:shape id="Shape 36506" o:spid="_x0000_s1029" style="position:absolute;left:69437;width:91;height:91;visibility:visible;mso-wrap-style:square;v-text-anchor:top" coordsize="9144,914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&#13;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</w:p>
  <w:p w14:paraId="5353B7E5" w14:textId="77777777" w:rsidR="00AF0A79" w:rsidRDefault="00AF0A79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3360" behindDoc="1" locked="0" layoutInCell="1" allowOverlap="1" wp14:anchorId="456BBA07" wp14:editId="50CC783B">
              <wp:simplePos x="0" y="0"/>
              <wp:positionH relativeFrom="page">
                <wp:posOffset>304800</wp:posOffset>
              </wp:positionH>
              <wp:positionV relativeFrom="page">
                <wp:posOffset>311150</wp:posOffset>
              </wp:positionV>
              <wp:extent cx="6950075" cy="10074275"/>
              <wp:effectExtent l="0" t="0" r="0" b="0"/>
              <wp:wrapNone/>
              <wp:docPr id="35587" name="Group 3558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0075" cy="10074275"/>
                        <a:chOff x="0" y="0"/>
                        <a:chExt cx="6950075" cy="10074275"/>
                      </a:xfrm>
                    </wpg:grpSpPr>
                    <wps:wsp>
                      <wps:cNvPr id="36510" name="Shape 36510"/>
                      <wps:cNvSpPr/>
                      <wps:spPr>
                        <a:xfrm>
                          <a:off x="0" y="0"/>
                          <a:ext cx="9144" cy="1007427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4275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4275"/>
                              </a:lnTo>
                              <a:lnTo>
                                <a:pt x="0" y="1007427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6511" name="Shape 36511"/>
                      <wps:cNvSpPr/>
                      <wps:spPr>
                        <a:xfrm>
                          <a:off x="6943725" y="0"/>
                          <a:ext cx="9144" cy="1007427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4275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4275"/>
                              </a:lnTo>
                              <a:lnTo>
                                <a:pt x="0" y="1007427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FA25906" id="Group 35587" o:spid="_x0000_s1026" style="position:absolute;margin-left:24pt;margin-top:24.5pt;width:547.25pt;height:793.25pt;z-index:-251653120;mso-position-horizontal-relative:page;mso-position-vertical-relative:page" coordsize="69500,10074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">
              <v:shape id="Shape 36510" o:spid="_x0000_s1027" style="position:absolute;width:91;height:100742;visibility:visible;mso-wrap-style:square;v-text-anchor:top" coordsize="9144,1007427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" path="m,l9144,r,10074275l,10074275,,e" fillcolor="black" stroked="f" strokeweight="0">
                <v:stroke miterlimit="83231f" joinstyle="miter"/>
                <v:path arrowok="t" textboxrect="0,0,9144,10074275"/>
              </v:shape>
              <v:shape id="Shape 36511" o:spid="_x0000_s1028" style="position:absolute;left:69437;width:91;height:100742;visibility:visible;mso-wrap-style:square;v-text-anchor:top" coordsize="9144,1007427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" path="m,l9144,r,10074275l,10074275,,e" fillcolor="black" stroked="f" strokeweight="0">
                <v:stroke miterlimit="83231f" joinstyle="miter"/>
                <v:path arrowok="t" textboxrect="0,0,9144,10074275"/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C2722"/>
    <w:multiLevelType w:val="hybridMultilevel"/>
    <w:tmpl w:val="4040607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1815082"/>
    <w:multiLevelType w:val="hybridMultilevel"/>
    <w:tmpl w:val="2132BED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0A7EC0"/>
    <w:multiLevelType w:val="hybridMultilevel"/>
    <w:tmpl w:val="604EF5C0"/>
    <w:lvl w:ilvl="0" w:tplc="DAFA5E94">
      <w:start w:val="1"/>
      <w:numFmt w:val="decimal"/>
      <w:lvlText w:val="%1)"/>
      <w:lvlJc w:val="left"/>
      <w:pPr>
        <w:ind w:left="721" w:hanging="360"/>
      </w:pPr>
      <w:rPr>
        <w:rFonts w:ascii="Helvetica" w:eastAsia="Calibri" w:hAnsi="Helvetica" w:cs="Calibri"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6494F40"/>
    <w:multiLevelType w:val="hybridMultilevel"/>
    <w:tmpl w:val="86C6CC02"/>
    <w:lvl w:ilvl="0" w:tplc="1C880258">
      <w:start w:val="1"/>
      <w:numFmt w:val="decimal"/>
      <w:lvlText w:val="%1)"/>
      <w:lvlJc w:val="left"/>
      <w:pPr>
        <w:ind w:left="361"/>
      </w:pPr>
      <w:rPr>
        <w:rFonts w:ascii="Helvetica" w:eastAsiaTheme="minorEastAsia" w:hAnsi="Helvetica" w:cstheme="majorHAnsi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95B84E7E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8AEE5ABE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AFF4A8CA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B6A43B68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77428F98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5DFE6AB8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B72A633E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BF722A66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E3B2CC5"/>
    <w:multiLevelType w:val="hybridMultilevel"/>
    <w:tmpl w:val="46B4C350"/>
    <w:lvl w:ilvl="0" w:tplc="DAFA5E94">
      <w:start w:val="1"/>
      <w:numFmt w:val="decimal"/>
      <w:lvlText w:val="%1)"/>
      <w:lvlJc w:val="left"/>
      <w:pPr>
        <w:ind w:left="721" w:hanging="360"/>
      </w:pPr>
      <w:rPr>
        <w:rFonts w:ascii="Helvetica" w:eastAsia="Calibri" w:hAnsi="Helvetica" w:cs="Calibri"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decimal"/>
      <w:lvlText w:val="%2."/>
      <w:lvlJc w:val="left"/>
      <w:pPr>
        <w:ind w:left="706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44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16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288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60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32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04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576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EC13EF6"/>
    <w:multiLevelType w:val="hybridMultilevel"/>
    <w:tmpl w:val="6CA6BEA6"/>
    <w:lvl w:ilvl="0" w:tplc="8E2A51F2">
      <w:start w:val="1"/>
      <w:numFmt w:val="lowerLetter"/>
      <w:lvlText w:val="%1)"/>
      <w:lvlJc w:val="left"/>
      <w:pPr>
        <w:ind w:left="36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134A5A92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04EE773C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AB8EE232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F0ADC56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49E2E9A6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43546EE8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46A54EC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DB45004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0CE5607"/>
    <w:multiLevelType w:val="hybridMultilevel"/>
    <w:tmpl w:val="36AE119A"/>
    <w:lvl w:ilvl="0" w:tplc="C8E478DC">
      <w:start w:val="1"/>
      <w:numFmt w:val="lowerLetter"/>
      <w:lvlText w:val="%1)"/>
      <w:lvlJc w:val="left"/>
      <w:pPr>
        <w:ind w:left="36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FB2EB000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9A786E9E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14A8862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AA3EADC6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7787ACE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A962C860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C30C48C8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B79C8CA8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8D30453"/>
    <w:multiLevelType w:val="hybridMultilevel"/>
    <w:tmpl w:val="5D46DD70"/>
    <w:lvl w:ilvl="0" w:tplc="DAFA5E94">
      <w:start w:val="1"/>
      <w:numFmt w:val="decimal"/>
      <w:lvlText w:val="%1)"/>
      <w:lvlJc w:val="left"/>
      <w:pPr>
        <w:ind w:left="721" w:hanging="360"/>
      </w:pPr>
      <w:rPr>
        <w:rFonts w:ascii="Helvetica" w:eastAsia="Calibri" w:hAnsi="Helvetica" w:cs="Calibri"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06E4C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3104546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E492705C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13F61204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7EC5FDC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D1E6656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60BCA496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7D8CF1FC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18F81F0C"/>
    <w:multiLevelType w:val="hybridMultilevel"/>
    <w:tmpl w:val="9118B644"/>
    <w:lvl w:ilvl="0" w:tplc="6310E3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EC22A4B"/>
    <w:multiLevelType w:val="hybridMultilevel"/>
    <w:tmpl w:val="B336D65C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306AA5"/>
    <w:multiLevelType w:val="hybridMultilevel"/>
    <w:tmpl w:val="F3745742"/>
    <w:lvl w:ilvl="0" w:tplc="DAFA5E94">
      <w:start w:val="1"/>
      <w:numFmt w:val="decimal"/>
      <w:lvlText w:val="%1)"/>
      <w:lvlJc w:val="left"/>
      <w:pPr>
        <w:ind w:left="720" w:hanging="360"/>
      </w:pPr>
      <w:rPr>
        <w:rFonts w:ascii="Helvetica" w:eastAsia="Calibri" w:hAnsi="Helvetica" w:cs="Calibri"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272E9C"/>
    <w:multiLevelType w:val="hybridMultilevel"/>
    <w:tmpl w:val="91EEE730"/>
    <w:lvl w:ilvl="0" w:tplc="DAFA5E94">
      <w:start w:val="1"/>
      <w:numFmt w:val="decimal"/>
      <w:lvlText w:val="%1)"/>
      <w:lvlJc w:val="left"/>
      <w:pPr>
        <w:ind w:left="721" w:hanging="360"/>
      </w:pPr>
      <w:rPr>
        <w:rFonts w:ascii="Helvetica" w:eastAsia="Calibri" w:hAnsi="Helvetica" w:cs="Calibri"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36FB7D86"/>
    <w:multiLevelType w:val="hybridMultilevel"/>
    <w:tmpl w:val="4E14DD18"/>
    <w:lvl w:ilvl="0" w:tplc="96A26DE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020ED0"/>
    <w:multiLevelType w:val="hybridMultilevel"/>
    <w:tmpl w:val="F572AB7C"/>
    <w:lvl w:ilvl="0" w:tplc="2408C8B2">
      <w:start w:val="1"/>
      <w:numFmt w:val="decimal"/>
      <w:lvlText w:val="%1)"/>
      <w:lvlJc w:val="left"/>
      <w:pPr>
        <w:ind w:left="21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D850FBC4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2994781E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97A2AD6E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CEB23D38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1548DA94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14402F70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F4E50F6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6A6E3FA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37945CCD"/>
    <w:multiLevelType w:val="hybridMultilevel"/>
    <w:tmpl w:val="FD00AAD2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9D3104F"/>
    <w:multiLevelType w:val="hybridMultilevel"/>
    <w:tmpl w:val="CBDA254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701A31A4">
      <w:start w:val="1"/>
      <w:numFmt w:val="lowerLetter"/>
      <w:lvlText w:val="%2"/>
      <w:lvlJc w:val="left"/>
      <w:pPr>
        <w:ind w:left="144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CEBA6BCC">
      <w:start w:val="1"/>
      <w:numFmt w:val="lowerRoman"/>
      <w:lvlText w:val="%3"/>
      <w:lvlJc w:val="left"/>
      <w:pPr>
        <w:ind w:left="216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0284E6E6">
      <w:start w:val="1"/>
      <w:numFmt w:val="decimal"/>
      <w:lvlText w:val="%4"/>
      <w:lvlJc w:val="left"/>
      <w:pPr>
        <w:ind w:left="288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A35A5062">
      <w:start w:val="1"/>
      <w:numFmt w:val="lowerLetter"/>
      <w:lvlText w:val="%5"/>
      <w:lvlJc w:val="left"/>
      <w:pPr>
        <w:ind w:left="360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195ADC3A">
      <w:start w:val="1"/>
      <w:numFmt w:val="lowerRoman"/>
      <w:lvlText w:val="%6"/>
      <w:lvlJc w:val="left"/>
      <w:pPr>
        <w:ind w:left="432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4AF87724">
      <w:start w:val="1"/>
      <w:numFmt w:val="decimal"/>
      <w:lvlText w:val="%7"/>
      <w:lvlJc w:val="left"/>
      <w:pPr>
        <w:ind w:left="504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1A0A75AE">
      <w:start w:val="1"/>
      <w:numFmt w:val="lowerLetter"/>
      <w:lvlText w:val="%8"/>
      <w:lvlJc w:val="left"/>
      <w:pPr>
        <w:ind w:left="576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EFD42F0E">
      <w:start w:val="1"/>
      <w:numFmt w:val="lowerRoman"/>
      <w:lvlText w:val="%9"/>
      <w:lvlJc w:val="left"/>
      <w:pPr>
        <w:ind w:left="648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3B4C0837"/>
    <w:multiLevelType w:val="hybridMultilevel"/>
    <w:tmpl w:val="27E02DD6"/>
    <w:lvl w:ilvl="0" w:tplc="DAFA5E94">
      <w:start w:val="1"/>
      <w:numFmt w:val="decimal"/>
      <w:lvlText w:val="%1)"/>
      <w:lvlJc w:val="left"/>
      <w:pPr>
        <w:ind w:left="721" w:hanging="360"/>
      </w:pPr>
      <w:rPr>
        <w:rFonts w:ascii="Helvetica" w:eastAsia="Calibri" w:hAnsi="Helvetica" w:cs="Calibri"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AED2A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123CDC56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82765DEA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370ACEDE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97BC6B96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BA32985C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873223E6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8CD67D14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3B781EB8"/>
    <w:multiLevelType w:val="hybridMultilevel"/>
    <w:tmpl w:val="495CA68E"/>
    <w:lvl w:ilvl="0" w:tplc="47FE54F4">
      <w:start w:val="1"/>
      <w:numFmt w:val="lowerLetter"/>
      <w:lvlText w:val="%1)"/>
      <w:lvlJc w:val="left"/>
      <w:pPr>
        <w:ind w:left="36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90408BCC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86585132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753C1798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362AF4E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C5C6DB42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17C66C88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FD1A5AE6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8D64D772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C291F03"/>
    <w:multiLevelType w:val="hybridMultilevel"/>
    <w:tmpl w:val="D42E7796"/>
    <w:lvl w:ilvl="0" w:tplc="1676EF86">
      <w:start w:val="1"/>
      <w:numFmt w:val="decimal"/>
      <w:lvlText w:val="%1"/>
      <w:lvlJc w:val="left"/>
      <w:pPr>
        <w:ind w:left="3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8AA44AC4">
      <w:start w:val="1"/>
      <w:numFmt w:val="lowerLetter"/>
      <w:lvlText w:val="%2"/>
      <w:lvlJc w:val="left"/>
      <w:pPr>
        <w:ind w:left="6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B6FA4502">
      <w:start w:val="1"/>
      <w:numFmt w:val="decimal"/>
      <w:lvlRestart w:val="0"/>
      <w:lvlText w:val="%3."/>
      <w:lvlJc w:val="left"/>
      <w:pPr>
        <w:ind w:left="108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EA7A0958">
      <w:start w:val="1"/>
      <w:numFmt w:val="decimal"/>
      <w:lvlText w:val="%4"/>
      <w:lvlJc w:val="left"/>
      <w:pPr>
        <w:ind w:left="168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C944C340">
      <w:start w:val="1"/>
      <w:numFmt w:val="lowerLetter"/>
      <w:lvlText w:val="%5"/>
      <w:lvlJc w:val="left"/>
      <w:pPr>
        <w:ind w:left="240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E64F6C0">
      <w:start w:val="1"/>
      <w:numFmt w:val="lowerRoman"/>
      <w:lvlText w:val="%6"/>
      <w:lvlJc w:val="left"/>
      <w:pPr>
        <w:ind w:left="312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D882738">
      <w:start w:val="1"/>
      <w:numFmt w:val="decimal"/>
      <w:lvlText w:val="%7"/>
      <w:lvlJc w:val="left"/>
      <w:pPr>
        <w:ind w:left="384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E834D58E">
      <w:start w:val="1"/>
      <w:numFmt w:val="lowerLetter"/>
      <w:lvlText w:val="%8"/>
      <w:lvlJc w:val="left"/>
      <w:pPr>
        <w:ind w:left="456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5194FAC2">
      <w:start w:val="1"/>
      <w:numFmt w:val="lowerRoman"/>
      <w:lvlText w:val="%9"/>
      <w:lvlJc w:val="left"/>
      <w:pPr>
        <w:ind w:left="528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462840EE"/>
    <w:multiLevelType w:val="hybridMultilevel"/>
    <w:tmpl w:val="3A043F08"/>
    <w:lvl w:ilvl="0" w:tplc="60F65B9C">
      <w:start w:val="1"/>
      <w:numFmt w:val="lowerLetter"/>
      <w:lvlText w:val="%1)"/>
      <w:lvlJc w:val="left"/>
      <w:pPr>
        <w:ind w:left="36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CE182654">
      <w:start w:val="1"/>
      <w:numFmt w:val="decimal"/>
      <w:lvlText w:val="%2."/>
      <w:lvlJc w:val="left"/>
      <w:pPr>
        <w:ind w:left="706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E47622A0">
      <w:start w:val="1"/>
      <w:numFmt w:val="lowerRoman"/>
      <w:lvlText w:val="%3"/>
      <w:lvlJc w:val="left"/>
      <w:pPr>
        <w:ind w:left="144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D730F73A">
      <w:start w:val="1"/>
      <w:numFmt w:val="decimal"/>
      <w:lvlText w:val="%4"/>
      <w:lvlJc w:val="left"/>
      <w:pPr>
        <w:ind w:left="216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5348AE8">
      <w:start w:val="1"/>
      <w:numFmt w:val="lowerLetter"/>
      <w:lvlText w:val="%5"/>
      <w:lvlJc w:val="left"/>
      <w:pPr>
        <w:ind w:left="288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4EF45848">
      <w:start w:val="1"/>
      <w:numFmt w:val="lowerRoman"/>
      <w:lvlText w:val="%6"/>
      <w:lvlJc w:val="left"/>
      <w:pPr>
        <w:ind w:left="360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4754F954">
      <w:start w:val="1"/>
      <w:numFmt w:val="decimal"/>
      <w:lvlText w:val="%7"/>
      <w:lvlJc w:val="left"/>
      <w:pPr>
        <w:ind w:left="432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B40234C8">
      <w:start w:val="1"/>
      <w:numFmt w:val="lowerLetter"/>
      <w:lvlText w:val="%8"/>
      <w:lvlJc w:val="left"/>
      <w:pPr>
        <w:ind w:left="504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3628EC58">
      <w:start w:val="1"/>
      <w:numFmt w:val="lowerRoman"/>
      <w:lvlText w:val="%9"/>
      <w:lvlJc w:val="left"/>
      <w:pPr>
        <w:ind w:left="576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4740225E"/>
    <w:multiLevelType w:val="hybridMultilevel"/>
    <w:tmpl w:val="6AC233B8"/>
    <w:lvl w:ilvl="0" w:tplc="85A81A84">
      <w:start w:val="1"/>
      <w:numFmt w:val="lowerLetter"/>
      <w:lvlText w:val="%1)"/>
      <w:lvlJc w:val="left"/>
      <w:pPr>
        <w:ind w:left="36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9D7417FE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C290C01C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65CE1FAE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AB60F3E0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B26E932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BFB2C580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6F8E37F2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A53208E8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4DDE7C01"/>
    <w:multiLevelType w:val="hybridMultilevel"/>
    <w:tmpl w:val="0D8C35A4"/>
    <w:lvl w:ilvl="0" w:tplc="32A0A6C0">
      <w:start w:val="1"/>
      <w:numFmt w:val="lowerLetter"/>
      <w:lvlText w:val="%1)"/>
      <w:lvlJc w:val="left"/>
      <w:pPr>
        <w:ind w:left="36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BD18F61C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12385962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92B24FA8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6CAA26BE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67A3470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18DAD272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FA5C530E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D06EA824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4F6A65D4"/>
    <w:multiLevelType w:val="hybridMultilevel"/>
    <w:tmpl w:val="5F2EE7F2"/>
    <w:lvl w:ilvl="0" w:tplc="C644BAE0">
      <w:start w:val="1"/>
      <w:numFmt w:val="lowerLetter"/>
      <w:lvlText w:val="%1)"/>
      <w:lvlJc w:val="left"/>
      <w:pPr>
        <w:ind w:left="36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AFF4A96C">
      <w:start w:val="2"/>
      <w:numFmt w:val="decimal"/>
      <w:lvlText w:val="%2."/>
      <w:lvlJc w:val="left"/>
      <w:pPr>
        <w:ind w:left="72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0FA0E692">
      <w:start w:val="1"/>
      <w:numFmt w:val="lowerRoman"/>
      <w:lvlText w:val="%3"/>
      <w:lvlJc w:val="left"/>
      <w:pPr>
        <w:ind w:left="144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FB162BD2">
      <w:start w:val="1"/>
      <w:numFmt w:val="decimal"/>
      <w:lvlText w:val="%4"/>
      <w:lvlJc w:val="left"/>
      <w:pPr>
        <w:ind w:left="216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8B0006F0">
      <w:start w:val="1"/>
      <w:numFmt w:val="lowerLetter"/>
      <w:lvlText w:val="%5"/>
      <w:lvlJc w:val="left"/>
      <w:pPr>
        <w:ind w:left="288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873A614A">
      <w:start w:val="1"/>
      <w:numFmt w:val="lowerRoman"/>
      <w:lvlText w:val="%6"/>
      <w:lvlJc w:val="left"/>
      <w:pPr>
        <w:ind w:left="360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CC60348C">
      <w:start w:val="1"/>
      <w:numFmt w:val="decimal"/>
      <w:lvlText w:val="%7"/>
      <w:lvlJc w:val="left"/>
      <w:pPr>
        <w:ind w:left="432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4D564770">
      <w:start w:val="1"/>
      <w:numFmt w:val="lowerLetter"/>
      <w:lvlText w:val="%8"/>
      <w:lvlJc w:val="left"/>
      <w:pPr>
        <w:ind w:left="504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0DC8EEFA">
      <w:start w:val="1"/>
      <w:numFmt w:val="lowerRoman"/>
      <w:lvlText w:val="%9"/>
      <w:lvlJc w:val="left"/>
      <w:pPr>
        <w:ind w:left="576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51457AD2"/>
    <w:multiLevelType w:val="hybridMultilevel"/>
    <w:tmpl w:val="1570AD02"/>
    <w:lvl w:ilvl="0" w:tplc="A03EFBE4">
      <w:start w:val="1"/>
      <w:numFmt w:val="lowerLetter"/>
      <w:lvlText w:val="%1)"/>
      <w:lvlJc w:val="left"/>
      <w:pPr>
        <w:ind w:left="36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7AA25DC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C048099E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6D945052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C8446614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85E87D0A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6720B44E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B822A8F2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E0269A06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515C7BB9"/>
    <w:multiLevelType w:val="hybridMultilevel"/>
    <w:tmpl w:val="E244D260"/>
    <w:lvl w:ilvl="0" w:tplc="DAFA5E94">
      <w:start w:val="1"/>
      <w:numFmt w:val="decimal"/>
      <w:lvlText w:val="%1)"/>
      <w:lvlJc w:val="left"/>
      <w:pPr>
        <w:ind w:left="721" w:hanging="360"/>
      </w:pPr>
      <w:rPr>
        <w:rFonts w:ascii="Helvetica" w:eastAsia="Calibri" w:hAnsi="Helvetica" w:cs="Calibri"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5270585C"/>
    <w:multiLevelType w:val="hybridMultilevel"/>
    <w:tmpl w:val="2F400FA8"/>
    <w:lvl w:ilvl="0" w:tplc="F6DAC3A2">
      <w:start w:val="2"/>
      <w:numFmt w:val="decimal"/>
      <w:lvlText w:val="%1."/>
      <w:lvlJc w:val="left"/>
      <w:pPr>
        <w:ind w:left="255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CA48A0E6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2FBE0EE8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4B06884A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F0C6A660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58CAAB5E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BC40828A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6186BB6C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9D7AE858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527E6752"/>
    <w:multiLevelType w:val="hybridMultilevel"/>
    <w:tmpl w:val="6C1626CC"/>
    <w:lvl w:ilvl="0" w:tplc="DAFA5E94">
      <w:start w:val="1"/>
      <w:numFmt w:val="decimal"/>
      <w:lvlText w:val="%1)"/>
      <w:lvlJc w:val="left"/>
      <w:pPr>
        <w:ind w:left="721" w:hanging="360"/>
      </w:pPr>
      <w:rPr>
        <w:rFonts w:ascii="Helvetica" w:eastAsia="Calibri" w:hAnsi="Helvetica" w:cs="Calibri"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57F16F74"/>
    <w:multiLevelType w:val="hybridMultilevel"/>
    <w:tmpl w:val="F00223FC"/>
    <w:lvl w:ilvl="0" w:tplc="CB644D22">
      <w:start w:val="1"/>
      <w:numFmt w:val="lowerLetter"/>
      <w:lvlText w:val="%1)"/>
      <w:lvlJc w:val="left"/>
      <w:pPr>
        <w:ind w:left="36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6B5AC748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A82C0E60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DBCC9ECE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D84EC742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8F41DF0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A182AC0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7ECE0762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A57AB1A6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587A01D3"/>
    <w:multiLevelType w:val="hybridMultilevel"/>
    <w:tmpl w:val="76A64C0A"/>
    <w:lvl w:ilvl="0" w:tplc="732268D6">
      <w:start w:val="1"/>
      <w:numFmt w:val="lowerLetter"/>
      <w:lvlText w:val="%1)"/>
      <w:lvlJc w:val="left"/>
      <w:pPr>
        <w:ind w:left="36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34D41756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A33CE178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59D6D80A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A90258D8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C37E457E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527860BC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69F8CC2C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34E0D2D2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5F615E19"/>
    <w:multiLevelType w:val="hybridMultilevel"/>
    <w:tmpl w:val="3208E636"/>
    <w:lvl w:ilvl="0" w:tplc="DAFA5E94">
      <w:start w:val="1"/>
      <w:numFmt w:val="decimal"/>
      <w:lvlText w:val="%1)"/>
      <w:lvlJc w:val="left"/>
      <w:pPr>
        <w:ind w:left="721" w:hanging="360"/>
      </w:pPr>
      <w:rPr>
        <w:rFonts w:ascii="Helvetica" w:eastAsia="Calibri" w:hAnsi="Helvetica" w:cs="Calibri"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624120D1"/>
    <w:multiLevelType w:val="hybridMultilevel"/>
    <w:tmpl w:val="FEE0680C"/>
    <w:lvl w:ilvl="0" w:tplc="DAFA5E94">
      <w:start w:val="1"/>
      <w:numFmt w:val="decimal"/>
      <w:lvlText w:val="%1)"/>
      <w:lvlJc w:val="left"/>
      <w:pPr>
        <w:ind w:left="721" w:hanging="360"/>
      </w:pPr>
      <w:rPr>
        <w:rFonts w:ascii="Helvetica" w:eastAsia="Calibri" w:hAnsi="Helvetica" w:cs="Calibri"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6C4B3AE3"/>
    <w:multiLevelType w:val="hybridMultilevel"/>
    <w:tmpl w:val="32B8090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AE6A62"/>
    <w:multiLevelType w:val="hybridMultilevel"/>
    <w:tmpl w:val="6D2E13B6"/>
    <w:lvl w:ilvl="0" w:tplc="DAFA5E94">
      <w:start w:val="1"/>
      <w:numFmt w:val="decimal"/>
      <w:lvlText w:val="%1)"/>
      <w:lvlJc w:val="left"/>
      <w:pPr>
        <w:ind w:left="721" w:hanging="360"/>
      </w:pPr>
      <w:rPr>
        <w:rFonts w:ascii="Helvetica" w:eastAsia="Calibri" w:hAnsi="Helvetica" w:cs="Calibri"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6E6761A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64707932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70A390C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CA50EF86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AC20F30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1AD01E8C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D3242C6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308823E6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78227E22"/>
    <w:multiLevelType w:val="hybridMultilevel"/>
    <w:tmpl w:val="6D8C0B3A"/>
    <w:lvl w:ilvl="0" w:tplc="356242C8">
      <w:start w:val="1"/>
      <w:numFmt w:val="decimal"/>
      <w:lvlText w:val="%1."/>
      <w:lvlJc w:val="left"/>
      <w:pPr>
        <w:ind w:left="361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87DA5F18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A5786C06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C0561904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331AC7AC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CD8270F0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2164587C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0186E950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31B2D24A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78970A8F"/>
    <w:multiLevelType w:val="hybridMultilevel"/>
    <w:tmpl w:val="5C940E5E"/>
    <w:lvl w:ilvl="0" w:tplc="6F3265F0">
      <w:start w:val="1"/>
      <w:numFmt w:val="upperRoman"/>
      <w:lvlText w:val="%1."/>
      <w:lvlJc w:val="left"/>
      <w:pPr>
        <w:ind w:left="0"/>
      </w:pPr>
      <w:rPr>
        <w:rFonts w:ascii="Calibri" w:eastAsia="Calibri" w:hAnsi="Calibri" w:cs="Calibri"/>
        <w:b/>
        <w:bCs/>
        <w:i w:val="0"/>
        <w:strike w:val="0"/>
        <w:dstrike w:val="0"/>
        <w:color w:val="262626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554D706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262626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8EC2630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262626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9C2BE4C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262626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BF015F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262626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0988F5B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262626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2C6C902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262626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B892528A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262626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E1A8AF6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262626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7A1B275A"/>
    <w:multiLevelType w:val="hybridMultilevel"/>
    <w:tmpl w:val="AE906B46"/>
    <w:lvl w:ilvl="0" w:tplc="C4847AE4">
      <w:start w:val="1"/>
      <w:numFmt w:val="decimal"/>
      <w:lvlText w:val="%1)"/>
      <w:lvlJc w:val="left"/>
      <w:pPr>
        <w:ind w:left="21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F0C8B65E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D87ED884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E5F6B122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F6E2F72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833E693C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AF0CD30A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DD661896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73142CB6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/>
        <w:iCs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7D562F93"/>
    <w:multiLevelType w:val="hybridMultilevel"/>
    <w:tmpl w:val="D1007848"/>
    <w:lvl w:ilvl="0" w:tplc="DAFA5E94">
      <w:start w:val="1"/>
      <w:numFmt w:val="decimal"/>
      <w:lvlText w:val="%1)"/>
      <w:lvlJc w:val="left"/>
      <w:pPr>
        <w:ind w:left="721" w:hanging="360"/>
      </w:pPr>
      <w:rPr>
        <w:rFonts w:ascii="Helvetica" w:eastAsia="Calibri" w:hAnsi="Helvetica" w:cs="Calibri"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 w15:restartNumberingAfterBreak="0">
    <w:nsid w:val="7FDE4D7F"/>
    <w:multiLevelType w:val="hybridMultilevel"/>
    <w:tmpl w:val="7F9623F2"/>
    <w:lvl w:ilvl="0" w:tplc="DAFA5E94">
      <w:start w:val="1"/>
      <w:numFmt w:val="decimal"/>
      <w:lvlText w:val="%1)"/>
      <w:lvlJc w:val="left"/>
      <w:pPr>
        <w:ind w:left="721" w:hanging="360"/>
      </w:pPr>
      <w:rPr>
        <w:rFonts w:ascii="Helvetica" w:eastAsia="Calibri" w:hAnsi="Helvetica" w:cs="Calibri"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0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4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6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68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0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20"/>
      </w:pPr>
      <w:rPr>
        <w:rFonts w:ascii="Calisto MT" w:eastAsia="Calisto MT" w:hAnsi="Calisto MT" w:cs="Calisto M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89282571">
    <w:abstractNumId w:val="19"/>
  </w:num>
  <w:num w:numId="2" w16cid:durableId="1245382890">
    <w:abstractNumId w:val="23"/>
  </w:num>
  <w:num w:numId="3" w16cid:durableId="910844560">
    <w:abstractNumId w:val="13"/>
  </w:num>
  <w:num w:numId="4" w16cid:durableId="956327601">
    <w:abstractNumId w:val="25"/>
  </w:num>
  <w:num w:numId="5" w16cid:durableId="1004865801">
    <w:abstractNumId w:val="35"/>
  </w:num>
  <w:num w:numId="6" w16cid:durableId="1441727947">
    <w:abstractNumId w:val="28"/>
  </w:num>
  <w:num w:numId="7" w16cid:durableId="266668279">
    <w:abstractNumId w:val="17"/>
  </w:num>
  <w:num w:numId="8" w16cid:durableId="208080479">
    <w:abstractNumId w:val="27"/>
  </w:num>
  <w:num w:numId="9" w16cid:durableId="1101605732">
    <w:abstractNumId w:val="22"/>
  </w:num>
  <w:num w:numId="10" w16cid:durableId="982807763">
    <w:abstractNumId w:val="18"/>
  </w:num>
  <w:num w:numId="11" w16cid:durableId="1807358107">
    <w:abstractNumId w:val="21"/>
  </w:num>
  <w:num w:numId="12" w16cid:durableId="955671138">
    <w:abstractNumId w:val="5"/>
  </w:num>
  <w:num w:numId="13" w16cid:durableId="1355233860">
    <w:abstractNumId w:val="6"/>
  </w:num>
  <w:num w:numId="14" w16cid:durableId="583300983">
    <w:abstractNumId w:val="15"/>
  </w:num>
  <w:num w:numId="15" w16cid:durableId="69547672">
    <w:abstractNumId w:val="20"/>
  </w:num>
  <w:num w:numId="16" w16cid:durableId="1994983657">
    <w:abstractNumId w:val="7"/>
  </w:num>
  <w:num w:numId="17" w16cid:durableId="1366370658">
    <w:abstractNumId w:val="33"/>
  </w:num>
  <w:num w:numId="18" w16cid:durableId="1909073455">
    <w:abstractNumId w:val="32"/>
  </w:num>
  <w:num w:numId="19" w16cid:durableId="1821577820">
    <w:abstractNumId w:val="16"/>
  </w:num>
  <w:num w:numId="20" w16cid:durableId="1613437980">
    <w:abstractNumId w:val="3"/>
  </w:num>
  <w:num w:numId="21" w16cid:durableId="2026864471">
    <w:abstractNumId w:val="34"/>
  </w:num>
  <w:num w:numId="22" w16cid:durableId="550263739">
    <w:abstractNumId w:val="1"/>
  </w:num>
  <w:num w:numId="23" w16cid:durableId="650671605">
    <w:abstractNumId w:val="14"/>
  </w:num>
  <w:num w:numId="24" w16cid:durableId="1279724952">
    <w:abstractNumId w:val="4"/>
  </w:num>
  <w:num w:numId="25" w16cid:durableId="641616367">
    <w:abstractNumId w:val="29"/>
  </w:num>
  <w:num w:numId="26" w16cid:durableId="1284456061">
    <w:abstractNumId w:val="24"/>
  </w:num>
  <w:num w:numId="27" w16cid:durableId="1152406211">
    <w:abstractNumId w:val="37"/>
  </w:num>
  <w:num w:numId="28" w16cid:durableId="2038578547">
    <w:abstractNumId w:val="26"/>
  </w:num>
  <w:num w:numId="29" w16cid:durableId="536045075">
    <w:abstractNumId w:val="10"/>
  </w:num>
  <w:num w:numId="30" w16cid:durableId="1265188550">
    <w:abstractNumId w:val="36"/>
  </w:num>
  <w:num w:numId="31" w16cid:durableId="1385644474">
    <w:abstractNumId w:val="2"/>
  </w:num>
  <w:num w:numId="32" w16cid:durableId="1592155320">
    <w:abstractNumId w:val="11"/>
  </w:num>
  <w:num w:numId="33" w16cid:durableId="491875728">
    <w:abstractNumId w:val="30"/>
  </w:num>
  <w:num w:numId="34" w16cid:durableId="2036617665">
    <w:abstractNumId w:val="0"/>
  </w:num>
  <w:num w:numId="35" w16cid:durableId="365566481">
    <w:abstractNumId w:val="12"/>
  </w:num>
  <w:num w:numId="36" w16cid:durableId="1372068676">
    <w:abstractNumId w:val="8"/>
  </w:num>
  <w:num w:numId="37" w16cid:durableId="114720736">
    <w:abstractNumId w:val="31"/>
  </w:num>
  <w:num w:numId="38" w16cid:durableId="5954059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6D97"/>
    <w:rsid w:val="00005811"/>
    <w:rsid w:val="00017199"/>
    <w:rsid w:val="00043FA8"/>
    <w:rsid w:val="00055EF5"/>
    <w:rsid w:val="00056037"/>
    <w:rsid w:val="00056ED8"/>
    <w:rsid w:val="000A3310"/>
    <w:rsid w:val="000A3B81"/>
    <w:rsid w:val="000A523A"/>
    <w:rsid w:val="000D2473"/>
    <w:rsid w:val="000D4576"/>
    <w:rsid w:val="0011545C"/>
    <w:rsid w:val="001502C3"/>
    <w:rsid w:val="001603C9"/>
    <w:rsid w:val="001A6355"/>
    <w:rsid w:val="001B3539"/>
    <w:rsid w:val="001C61C2"/>
    <w:rsid w:val="001F6931"/>
    <w:rsid w:val="00205C84"/>
    <w:rsid w:val="00212A69"/>
    <w:rsid w:val="00212AA8"/>
    <w:rsid w:val="00222C72"/>
    <w:rsid w:val="002660D0"/>
    <w:rsid w:val="00267867"/>
    <w:rsid w:val="0027122B"/>
    <w:rsid w:val="002818F1"/>
    <w:rsid w:val="002F1D41"/>
    <w:rsid w:val="00367940"/>
    <w:rsid w:val="0037048D"/>
    <w:rsid w:val="003944F5"/>
    <w:rsid w:val="004008D0"/>
    <w:rsid w:val="0040182B"/>
    <w:rsid w:val="004048A1"/>
    <w:rsid w:val="004103EF"/>
    <w:rsid w:val="00413683"/>
    <w:rsid w:val="00421EBA"/>
    <w:rsid w:val="00426F54"/>
    <w:rsid w:val="0044086F"/>
    <w:rsid w:val="0045503C"/>
    <w:rsid w:val="0047602D"/>
    <w:rsid w:val="00477FEF"/>
    <w:rsid w:val="00483B0C"/>
    <w:rsid w:val="00490400"/>
    <w:rsid w:val="004D6698"/>
    <w:rsid w:val="004E4382"/>
    <w:rsid w:val="0050692C"/>
    <w:rsid w:val="005156EF"/>
    <w:rsid w:val="00516DF4"/>
    <w:rsid w:val="00532571"/>
    <w:rsid w:val="00584894"/>
    <w:rsid w:val="005A2821"/>
    <w:rsid w:val="00626E17"/>
    <w:rsid w:val="00657D9C"/>
    <w:rsid w:val="0067193D"/>
    <w:rsid w:val="00677B6A"/>
    <w:rsid w:val="006A10BA"/>
    <w:rsid w:val="006C367C"/>
    <w:rsid w:val="006E521F"/>
    <w:rsid w:val="0075155C"/>
    <w:rsid w:val="00760221"/>
    <w:rsid w:val="007A10FE"/>
    <w:rsid w:val="007B7184"/>
    <w:rsid w:val="007F6254"/>
    <w:rsid w:val="00816688"/>
    <w:rsid w:val="00821AC6"/>
    <w:rsid w:val="0082563D"/>
    <w:rsid w:val="00826736"/>
    <w:rsid w:val="008275AC"/>
    <w:rsid w:val="00861D9D"/>
    <w:rsid w:val="008625F3"/>
    <w:rsid w:val="008D27BB"/>
    <w:rsid w:val="008D5D11"/>
    <w:rsid w:val="008F6EF8"/>
    <w:rsid w:val="0090374E"/>
    <w:rsid w:val="00911187"/>
    <w:rsid w:val="009168A0"/>
    <w:rsid w:val="00922CCA"/>
    <w:rsid w:val="009507AB"/>
    <w:rsid w:val="00993618"/>
    <w:rsid w:val="009C1801"/>
    <w:rsid w:val="009C370C"/>
    <w:rsid w:val="00A001C0"/>
    <w:rsid w:val="00A20232"/>
    <w:rsid w:val="00A206C2"/>
    <w:rsid w:val="00A41602"/>
    <w:rsid w:val="00A574BB"/>
    <w:rsid w:val="00A66319"/>
    <w:rsid w:val="00A66EF0"/>
    <w:rsid w:val="00AA0574"/>
    <w:rsid w:val="00AF0A79"/>
    <w:rsid w:val="00B23290"/>
    <w:rsid w:val="00B23678"/>
    <w:rsid w:val="00B24930"/>
    <w:rsid w:val="00B31678"/>
    <w:rsid w:val="00B42B34"/>
    <w:rsid w:val="00B47596"/>
    <w:rsid w:val="00B81C6C"/>
    <w:rsid w:val="00BB6732"/>
    <w:rsid w:val="00BB6D97"/>
    <w:rsid w:val="00C212C9"/>
    <w:rsid w:val="00C53733"/>
    <w:rsid w:val="00C84189"/>
    <w:rsid w:val="00CA2608"/>
    <w:rsid w:val="00CC7A3A"/>
    <w:rsid w:val="00CE41C9"/>
    <w:rsid w:val="00D225C8"/>
    <w:rsid w:val="00D51587"/>
    <w:rsid w:val="00DA4984"/>
    <w:rsid w:val="00DB3C1D"/>
    <w:rsid w:val="00DE7FF1"/>
    <w:rsid w:val="00E063D5"/>
    <w:rsid w:val="00E45627"/>
    <w:rsid w:val="00E47F92"/>
    <w:rsid w:val="00E808B8"/>
    <w:rsid w:val="00E90945"/>
    <w:rsid w:val="00EB6AD0"/>
    <w:rsid w:val="00ED2A38"/>
    <w:rsid w:val="00EE2869"/>
    <w:rsid w:val="00F12D8A"/>
    <w:rsid w:val="00F273DA"/>
    <w:rsid w:val="00FA7B67"/>
    <w:rsid w:val="00FB1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A37B4"/>
  <w15:docId w15:val="{04582E25-5118-7548-9DF7-4608FB01CB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2A38"/>
    <w:rPr>
      <w:sz w:val="20"/>
      <w:szCs w:val="20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D2A38"/>
    <w:pPr>
      <w:pBdr>
        <w:top w:val="single" w:sz="24" w:space="0" w:color="3494BA" w:themeColor="accent1"/>
        <w:left w:val="single" w:sz="24" w:space="0" w:color="3494BA" w:themeColor="accent1"/>
        <w:bottom w:val="single" w:sz="24" w:space="0" w:color="3494BA" w:themeColor="accent1"/>
        <w:right w:val="single" w:sz="24" w:space="0" w:color="3494BA" w:themeColor="accent1"/>
      </w:pBdr>
      <w:shd w:val="clear" w:color="auto" w:fill="3494BA" w:themeFill="accent1"/>
      <w:spacing w:after="0"/>
      <w:outlineLvl w:val="0"/>
    </w:pPr>
    <w:rPr>
      <w:b/>
      <w:bCs/>
      <w:caps/>
      <w:color w:val="FFFFFF" w:themeColor="background1"/>
      <w:spacing w:val="15"/>
      <w:sz w:val="22"/>
      <w:szCs w:val="2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ED2A38"/>
    <w:pPr>
      <w:pBdr>
        <w:top w:val="single" w:sz="24" w:space="0" w:color="D4EAF3" w:themeColor="accent1" w:themeTint="33"/>
        <w:left w:val="single" w:sz="24" w:space="0" w:color="D4EAF3" w:themeColor="accent1" w:themeTint="33"/>
        <w:bottom w:val="single" w:sz="24" w:space="0" w:color="D4EAF3" w:themeColor="accent1" w:themeTint="33"/>
        <w:right w:val="single" w:sz="24" w:space="0" w:color="D4EAF3" w:themeColor="accent1" w:themeTint="33"/>
      </w:pBdr>
      <w:shd w:val="clear" w:color="auto" w:fill="D4EAF3" w:themeFill="accent1" w:themeFillTint="33"/>
      <w:spacing w:after="0"/>
      <w:outlineLvl w:val="1"/>
    </w:pPr>
    <w:rPr>
      <w:caps/>
      <w:spacing w:val="15"/>
      <w:sz w:val="22"/>
      <w:szCs w:val="2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ED2A38"/>
    <w:pPr>
      <w:pBdr>
        <w:top w:val="single" w:sz="6" w:space="2" w:color="3494BA" w:themeColor="accent1"/>
        <w:left w:val="single" w:sz="6" w:space="2" w:color="3494BA" w:themeColor="accent1"/>
      </w:pBdr>
      <w:spacing w:before="300" w:after="0"/>
      <w:outlineLvl w:val="2"/>
    </w:pPr>
    <w:rPr>
      <w:caps/>
      <w:color w:val="1A495C" w:themeColor="accent1" w:themeShade="7F"/>
      <w:spacing w:val="15"/>
      <w:sz w:val="22"/>
      <w:szCs w:val="22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D2A38"/>
    <w:pPr>
      <w:pBdr>
        <w:top w:val="dotted" w:sz="6" w:space="2" w:color="3494BA" w:themeColor="accent1"/>
        <w:left w:val="dotted" w:sz="6" w:space="2" w:color="3494BA" w:themeColor="accent1"/>
      </w:pBdr>
      <w:spacing w:before="300" w:after="0"/>
      <w:outlineLvl w:val="3"/>
    </w:pPr>
    <w:rPr>
      <w:caps/>
      <w:color w:val="276E8B" w:themeColor="accent1" w:themeShade="BF"/>
      <w:spacing w:val="10"/>
      <w:sz w:val="22"/>
      <w:szCs w:val="22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D2A38"/>
    <w:pPr>
      <w:pBdr>
        <w:bottom w:val="single" w:sz="6" w:space="1" w:color="3494BA" w:themeColor="accent1"/>
      </w:pBdr>
      <w:spacing w:before="300" w:after="0"/>
      <w:outlineLvl w:val="4"/>
    </w:pPr>
    <w:rPr>
      <w:caps/>
      <w:color w:val="276E8B" w:themeColor="accent1" w:themeShade="BF"/>
      <w:spacing w:val="10"/>
      <w:sz w:val="22"/>
      <w:szCs w:val="22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D2A38"/>
    <w:pPr>
      <w:pBdr>
        <w:bottom w:val="dotted" w:sz="6" w:space="1" w:color="3494BA" w:themeColor="accent1"/>
      </w:pBdr>
      <w:spacing w:before="300" w:after="0"/>
      <w:outlineLvl w:val="5"/>
    </w:pPr>
    <w:rPr>
      <w:caps/>
      <w:color w:val="276E8B" w:themeColor="accent1" w:themeShade="BF"/>
      <w:spacing w:val="10"/>
      <w:sz w:val="22"/>
      <w:szCs w:val="22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D2A38"/>
    <w:pPr>
      <w:spacing w:before="300" w:after="0"/>
      <w:outlineLvl w:val="6"/>
    </w:pPr>
    <w:rPr>
      <w:caps/>
      <w:color w:val="276E8B" w:themeColor="accent1" w:themeShade="BF"/>
      <w:spacing w:val="10"/>
      <w:sz w:val="22"/>
      <w:szCs w:val="22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D2A38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D2A38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ED2A38"/>
    <w:rPr>
      <w:caps/>
      <w:spacing w:val="15"/>
      <w:shd w:val="clear" w:color="auto" w:fill="D4EAF3" w:themeFill="accent1" w:themeFillTint="33"/>
    </w:rPr>
  </w:style>
  <w:style w:type="character" w:customStyle="1" w:styleId="Nagwek3Znak">
    <w:name w:val="Nagłówek 3 Znak"/>
    <w:basedOn w:val="Domylnaczcionkaakapitu"/>
    <w:link w:val="Nagwek3"/>
    <w:uiPriority w:val="9"/>
    <w:rsid w:val="00ED2A38"/>
    <w:rPr>
      <w:caps/>
      <w:color w:val="1A495C" w:themeColor="accent1" w:themeShade="7F"/>
      <w:spacing w:val="15"/>
    </w:rPr>
  </w:style>
  <w:style w:type="character" w:customStyle="1" w:styleId="Nagwek1Znak">
    <w:name w:val="Nagłówek 1 Znak"/>
    <w:basedOn w:val="Domylnaczcionkaakapitu"/>
    <w:link w:val="Nagwek1"/>
    <w:uiPriority w:val="9"/>
    <w:rsid w:val="00ED2A38"/>
    <w:rPr>
      <w:b/>
      <w:bCs/>
      <w:caps/>
      <w:color w:val="FFFFFF" w:themeColor="background1"/>
      <w:spacing w:val="15"/>
      <w:shd w:val="clear" w:color="auto" w:fill="3494BA" w:themeFill="accent1"/>
    </w:rPr>
  </w:style>
  <w:style w:type="paragraph" w:styleId="Spistreci1">
    <w:name w:val="toc 1"/>
    <w:hidden/>
    <w:uiPriority w:val="39"/>
    <w:pPr>
      <w:spacing w:before="120" w:after="120"/>
    </w:pPr>
    <w:rPr>
      <w:rFonts w:cstheme="minorHAnsi"/>
      <w:b/>
      <w:bCs/>
      <w:caps/>
      <w:sz w:val="20"/>
      <w:szCs w:val="20"/>
    </w:rPr>
  </w:style>
  <w:style w:type="paragraph" w:styleId="Akapitzlist">
    <w:name w:val="List Paragraph"/>
    <w:basedOn w:val="Normalny"/>
    <w:uiPriority w:val="34"/>
    <w:qFormat/>
    <w:rsid w:val="00ED2A38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AF0A79"/>
    <w:rPr>
      <w:color w:val="6B9F25" w:themeColor="hyperlink"/>
      <w:u w:val="single"/>
    </w:rPr>
  </w:style>
  <w:style w:type="paragraph" w:styleId="Bezodstpw">
    <w:name w:val="No Spacing"/>
    <w:basedOn w:val="Normalny"/>
    <w:link w:val="BezodstpwZnak"/>
    <w:uiPriority w:val="1"/>
    <w:qFormat/>
    <w:rsid w:val="00ED2A38"/>
    <w:pPr>
      <w:spacing w:before="0" w:after="0" w:line="240" w:lineRule="auto"/>
    </w:pPr>
  </w:style>
  <w:style w:type="paragraph" w:styleId="NormalnyWeb">
    <w:name w:val="Normal (Web)"/>
    <w:basedOn w:val="Normalny"/>
    <w:uiPriority w:val="99"/>
    <w:unhideWhenUsed/>
    <w:rsid w:val="00DB3C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D2A38"/>
    <w:rPr>
      <w:caps/>
      <w:color w:val="276E8B" w:themeColor="accent1" w:themeShade="BF"/>
      <w:spacing w:val="10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D2A38"/>
    <w:rPr>
      <w:caps/>
      <w:color w:val="276E8B" w:themeColor="accent1" w:themeShade="BF"/>
      <w:spacing w:val="10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D2A38"/>
    <w:rPr>
      <w:caps/>
      <w:color w:val="276E8B" w:themeColor="accent1" w:themeShade="BF"/>
      <w:spacing w:val="10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D2A38"/>
    <w:rPr>
      <w:caps/>
      <w:color w:val="276E8B" w:themeColor="accent1" w:themeShade="BF"/>
      <w:spacing w:val="1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D2A38"/>
    <w:rPr>
      <w:caps/>
      <w:spacing w:val="10"/>
      <w:sz w:val="18"/>
      <w:szCs w:val="1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D2A38"/>
    <w:rPr>
      <w:i/>
      <w:caps/>
      <w:spacing w:val="10"/>
      <w:sz w:val="18"/>
      <w:szCs w:val="18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ED2A38"/>
    <w:rPr>
      <w:b/>
      <w:bCs/>
      <w:color w:val="276E8B" w:themeColor="accent1" w:themeShade="BF"/>
      <w:sz w:val="16"/>
      <w:szCs w:val="16"/>
    </w:rPr>
  </w:style>
  <w:style w:type="paragraph" w:styleId="Tytu">
    <w:name w:val="Title"/>
    <w:basedOn w:val="Normalny"/>
    <w:next w:val="Normalny"/>
    <w:link w:val="TytuZnak"/>
    <w:uiPriority w:val="10"/>
    <w:qFormat/>
    <w:rsid w:val="00ED2A38"/>
    <w:pPr>
      <w:spacing w:before="720"/>
    </w:pPr>
    <w:rPr>
      <w:caps/>
      <w:color w:val="3494BA" w:themeColor="accent1"/>
      <w:spacing w:val="10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ED2A38"/>
    <w:rPr>
      <w:caps/>
      <w:color w:val="3494BA" w:themeColor="accent1"/>
      <w:spacing w:val="10"/>
      <w:kern w:val="28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D2A38"/>
    <w:pPr>
      <w:spacing w:after="1000" w:line="240" w:lineRule="auto"/>
    </w:pPr>
    <w:rPr>
      <w:caps/>
      <w:color w:val="595959" w:themeColor="text1" w:themeTint="A6"/>
      <w:spacing w:val="10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ED2A38"/>
    <w:rPr>
      <w:caps/>
      <w:color w:val="595959" w:themeColor="text1" w:themeTint="A6"/>
      <w:spacing w:val="10"/>
      <w:sz w:val="24"/>
      <w:szCs w:val="24"/>
    </w:rPr>
  </w:style>
  <w:style w:type="character" w:styleId="Pogrubienie">
    <w:name w:val="Strong"/>
    <w:uiPriority w:val="22"/>
    <w:qFormat/>
    <w:rsid w:val="00ED2A38"/>
    <w:rPr>
      <w:b/>
      <w:bCs/>
    </w:rPr>
  </w:style>
  <w:style w:type="character" w:styleId="Uwydatnienie">
    <w:name w:val="Emphasis"/>
    <w:uiPriority w:val="20"/>
    <w:qFormat/>
    <w:rsid w:val="00ED2A38"/>
    <w:rPr>
      <w:caps/>
      <w:color w:val="1A495C" w:themeColor="accent1" w:themeShade="7F"/>
      <w:spacing w:val="5"/>
    </w:rPr>
  </w:style>
  <w:style w:type="character" w:customStyle="1" w:styleId="BezodstpwZnak">
    <w:name w:val="Bez odstępów Znak"/>
    <w:basedOn w:val="Domylnaczcionkaakapitu"/>
    <w:link w:val="Bezodstpw"/>
    <w:uiPriority w:val="1"/>
    <w:rsid w:val="00ED2A38"/>
    <w:rPr>
      <w:sz w:val="20"/>
      <w:szCs w:val="20"/>
    </w:rPr>
  </w:style>
  <w:style w:type="paragraph" w:styleId="Cytat">
    <w:name w:val="Quote"/>
    <w:basedOn w:val="Normalny"/>
    <w:next w:val="Normalny"/>
    <w:link w:val="CytatZnak"/>
    <w:uiPriority w:val="29"/>
    <w:qFormat/>
    <w:rsid w:val="00ED2A38"/>
    <w:rPr>
      <w:i/>
      <w:iCs/>
    </w:rPr>
  </w:style>
  <w:style w:type="character" w:customStyle="1" w:styleId="CytatZnak">
    <w:name w:val="Cytat Znak"/>
    <w:basedOn w:val="Domylnaczcionkaakapitu"/>
    <w:link w:val="Cytat"/>
    <w:uiPriority w:val="29"/>
    <w:rsid w:val="00ED2A38"/>
    <w:rPr>
      <w:i/>
      <w:iCs/>
      <w:sz w:val="20"/>
      <w:szCs w:val="20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D2A38"/>
    <w:pPr>
      <w:pBdr>
        <w:top w:val="single" w:sz="4" w:space="10" w:color="3494BA" w:themeColor="accent1"/>
        <w:left w:val="single" w:sz="4" w:space="10" w:color="3494BA" w:themeColor="accent1"/>
      </w:pBdr>
      <w:spacing w:after="0"/>
      <w:ind w:left="1296" w:right="1152"/>
      <w:jc w:val="both"/>
    </w:pPr>
    <w:rPr>
      <w:i/>
      <w:iCs/>
      <w:color w:val="3494BA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D2A38"/>
    <w:rPr>
      <w:i/>
      <w:iCs/>
      <w:color w:val="3494BA" w:themeColor="accent1"/>
      <w:sz w:val="20"/>
      <w:szCs w:val="20"/>
    </w:rPr>
  </w:style>
  <w:style w:type="character" w:styleId="Wyrnieniedelikatne">
    <w:name w:val="Subtle Emphasis"/>
    <w:uiPriority w:val="19"/>
    <w:qFormat/>
    <w:rsid w:val="00ED2A38"/>
    <w:rPr>
      <w:i/>
      <w:iCs/>
      <w:color w:val="1A495C" w:themeColor="accent1" w:themeShade="7F"/>
    </w:rPr>
  </w:style>
  <w:style w:type="character" w:styleId="Wyrnienieintensywne">
    <w:name w:val="Intense Emphasis"/>
    <w:uiPriority w:val="21"/>
    <w:qFormat/>
    <w:rsid w:val="00ED2A38"/>
    <w:rPr>
      <w:b/>
      <w:bCs/>
      <w:caps/>
      <w:color w:val="1A495C" w:themeColor="accent1" w:themeShade="7F"/>
      <w:spacing w:val="10"/>
    </w:rPr>
  </w:style>
  <w:style w:type="character" w:styleId="Odwoaniedelikatne">
    <w:name w:val="Subtle Reference"/>
    <w:uiPriority w:val="31"/>
    <w:qFormat/>
    <w:rsid w:val="00ED2A38"/>
    <w:rPr>
      <w:b/>
      <w:bCs/>
      <w:color w:val="3494BA" w:themeColor="accent1"/>
    </w:rPr>
  </w:style>
  <w:style w:type="character" w:styleId="Odwoanieintensywne">
    <w:name w:val="Intense Reference"/>
    <w:uiPriority w:val="32"/>
    <w:qFormat/>
    <w:rsid w:val="00ED2A38"/>
    <w:rPr>
      <w:b/>
      <w:bCs/>
      <w:i/>
      <w:iCs/>
      <w:caps/>
      <w:color w:val="3494BA" w:themeColor="accent1"/>
    </w:rPr>
  </w:style>
  <w:style w:type="character" w:styleId="Tytuksiki">
    <w:name w:val="Book Title"/>
    <w:uiPriority w:val="33"/>
    <w:qFormat/>
    <w:rsid w:val="00ED2A38"/>
    <w:rPr>
      <w:b/>
      <w:bCs/>
      <w:i/>
      <w:iCs/>
      <w:spacing w:val="9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ED2A38"/>
    <w:pPr>
      <w:outlineLvl w:val="9"/>
    </w:pPr>
  </w:style>
  <w:style w:type="character" w:customStyle="1" w:styleId="alb-s">
    <w:name w:val="a_lb-s"/>
    <w:basedOn w:val="Domylnaczcionkaakapitu"/>
    <w:rsid w:val="00657D9C"/>
  </w:style>
  <w:style w:type="character" w:customStyle="1" w:styleId="apple-converted-space">
    <w:name w:val="apple-converted-space"/>
    <w:basedOn w:val="Domylnaczcionkaakapitu"/>
    <w:rsid w:val="00657D9C"/>
  </w:style>
  <w:style w:type="character" w:customStyle="1" w:styleId="fn-ref">
    <w:name w:val="fn-ref"/>
    <w:basedOn w:val="Domylnaczcionkaakapitu"/>
    <w:rsid w:val="00367940"/>
  </w:style>
  <w:style w:type="paragraph" w:customStyle="1" w:styleId="text-justify">
    <w:name w:val="text-justify"/>
    <w:basedOn w:val="Normalny"/>
    <w:rsid w:val="008256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aragraph">
    <w:name w:val="paragraph"/>
    <w:basedOn w:val="Normalny"/>
    <w:rsid w:val="00222C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omylnaczcionkaakapitu"/>
    <w:rsid w:val="00222C72"/>
  </w:style>
  <w:style w:type="character" w:customStyle="1" w:styleId="eop">
    <w:name w:val="eop"/>
    <w:basedOn w:val="Domylnaczcionkaakapitu"/>
    <w:rsid w:val="00222C72"/>
  </w:style>
  <w:style w:type="paragraph" w:styleId="Spistreci2">
    <w:name w:val="toc 2"/>
    <w:basedOn w:val="Normalny"/>
    <w:next w:val="Normalny"/>
    <w:autoRedefine/>
    <w:uiPriority w:val="39"/>
    <w:semiHidden/>
    <w:unhideWhenUsed/>
    <w:rsid w:val="001603C9"/>
    <w:pPr>
      <w:spacing w:before="0" w:after="0"/>
      <w:ind w:left="200"/>
    </w:pPr>
    <w:rPr>
      <w:rFonts w:cstheme="minorHAnsi"/>
      <w:smallCaps/>
    </w:rPr>
  </w:style>
  <w:style w:type="paragraph" w:styleId="Spistreci3">
    <w:name w:val="toc 3"/>
    <w:basedOn w:val="Normalny"/>
    <w:next w:val="Normalny"/>
    <w:autoRedefine/>
    <w:uiPriority w:val="39"/>
    <w:semiHidden/>
    <w:unhideWhenUsed/>
    <w:rsid w:val="001603C9"/>
    <w:pPr>
      <w:spacing w:before="0" w:after="0"/>
      <w:ind w:left="400"/>
    </w:pPr>
    <w:rPr>
      <w:rFonts w:cstheme="minorHAnsi"/>
      <w:i/>
      <w:iCs/>
    </w:rPr>
  </w:style>
  <w:style w:type="paragraph" w:styleId="Spistreci4">
    <w:name w:val="toc 4"/>
    <w:basedOn w:val="Normalny"/>
    <w:next w:val="Normalny"/>
    <w:autoRedefine/>
    <w:uiPriority w:val="39"/>
    <w:semiHidden/>
    <w:unhideWhenUsed/>
    <w:rsid w:val="001603C9"/>
    <w:pPr>
      <w:spacing w:before="0" w:after="0"/>
      <w:ind w:left="600"/>
    </w:pPr>
    <w:rPr>
      <w:rFonts w:cstheme="minorHAnsi"/>
      <w:sz w:val="18"/>
      <w:szCs w:val="18"/>
    </w:rPr>
  </w:style>
  <w:style w:type="paragraph" w:styleId="Spistreci5">
    <w:name w:val="toc 5"/>
    <w:basedOn w:val="Normalny"/>
    <w:next w:val="Normalny"/>
    <w:autoRedefine/>
    <w:uiPriority w:val="39"/>
    <w:semiHidden/>
    <w:unhideWhenUsed/>
    <w:rsid w:val="001603C9"/>
    <w:pPr>
      <w:spacing w:before="0" w:after="0"/>
      <w:ind w:left="800"/>
    </w:pPr>
    <w:rPr>
      <w:rFonts w:cstheme="minorHAnsi"/>
      <w:sz w:val="18"/>
      <w:szCs w:val="18"/>
    </w:rPr>
  </w:style>
  <w:style w:type="paragraph" w:styleId="Spistreci6">
    <w:name w:val="toc 6"/>
    <w:basedOn w:val="Normalny"/>
    <w:next w:val="Normalny"/>
    <w:autoRedefine/>
    <w:uiPriority w:val="39"/>
    <w:semiHidden/>
    <w:unhideWhenUsed/>
    <w:rsid w:val="001603C9"/>
    <w:pPr>
      <w:spacing w:before="0" w:after="0"/>
      <w:ind w:left="1000"/>
    </w:pPr>
    <w:rPr>
      <w:rFonts w:cstheme="minorHAnsi"/>
      <w:sz w:val="18"/>
      <w:szCs w:val="18"/>
    </w:rPr>
  </w:style>
  <w:style w:type="paragraph" w:styleId="Spistreci7">
    <w:name w:val="toc 7"/>
    <w:basedOn w:val="Normalny"/>
    <w:next w:val="Normalny"/>
    <w:autoRedefine/>
    <w:uiPriority w:val="39"/>
    <w:semiHidden/>
    <w:unhideWhenUsed/>
    <w:rsid w:val="001603C9"/>
    <w:pPr>
      <w:spacing w:before="0" w:after="0"/>
      <w:ind w:left="1200"/>
    </w:pPr>
    <w:rPr>
      <w:rFonts w:cstheme="minorHAnsi"/>
      <w:sz w:val="18"/>
      <w:szCs w:val="18"/>
    </w:rPr>
  </w:style>
  <w:style w:type="paragraph" w:styleId="Spistreci8">
    <w:name w:val="toc 8"/>
    <w:basedOn w:val="Normalny"/>
    <w:next w:val="Normalny"/>
    <w:autoRedefine/>
    <w:uiPriority w:val="39"/>
    <w:semiHidden/>
    <w:unhideWhenUsed/>
    <w:rsid w:val="001603C9"/>
    <w:pPr>
      <w:spacing w:before="0" w:after="0"/>
      <w:ind w:left="1400"/>
    </w:pPr>
    <w:rPr>
      <w:rFonts w:cstheme="minorHAnsi"/>
      <w:sz w:val="18"/>
      <w:szCs w:val="18"/>
    </w:rPr>
  </w:style>
  <w:style w:type="paragraph" w:styleId="Spistreci9">
    <w:name w:val="toc 9"/>
    <w:basedOn w:val="Normalny"/>
    <w:next w:val="Normalny"/>
    <w:autoRedefine/>
    <w:uiPriority w:val="39"/>
    <w:semiHidden/>
    <w:unhideWhenUsed/>
    <w:rsid w:val="001603C9"/>
    <w:pPr>
      <w:spacing w:before="0" w:after="0"/>
      <w:ind w:left="1600"/>
    </w:pPr>
    <w:rPr>
      <w:rFonts w:cstheme="minorHAns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290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6993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457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56913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373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2962401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4844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8481764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17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47556928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6222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023780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667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4095348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629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609211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0400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01518998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7029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03249427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269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0267434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904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4042302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1632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0378500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9288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9242702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473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0675279">
                      <w:marLeft w:val="36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4348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18593652">
                      <w:marLeft w:val="36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43375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562957041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427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5600175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5255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64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03710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401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94438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665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3688210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42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559269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5769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143842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971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9518918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236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558630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93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299570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79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253628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206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209805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7716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9786129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639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6006511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4031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506587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0686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526132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290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328192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4605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4235740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174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2686240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0882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1418131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7633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5236430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4712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141266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0961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4637798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39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43702581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319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926360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684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089297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122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76045052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7322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7021147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21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574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14475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2357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958104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228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804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18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195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934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40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065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67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670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85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222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235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04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6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54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795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884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172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3337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030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66579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4750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94593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524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7567042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332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0419045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0201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02402755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9563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6810195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18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94852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228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44366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5763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8671244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307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923964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473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928892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75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467078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8482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395021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963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0259433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049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356852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277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8639053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2899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429354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082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56997330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5524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9570234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256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1733542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7773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94948011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9107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3582340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012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298506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390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8654839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512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4252924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378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6605149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906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403129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979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974094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662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329369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78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854956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579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5776521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7757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479461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4742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5490853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8804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4134993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5257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425936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137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303826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294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7954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7056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1087957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2843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5206863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479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6331714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647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77744192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768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14910271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028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137547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7778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72868908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998387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976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969670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492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6158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228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754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765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4153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4494758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215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55026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753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20677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7541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1121747">
                      <w:marLeft w:val="0"/>
                      <w:marRight w:val="0"/>
                      <w:marTop w:val="72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6253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4185267">
                          <w:marLeft w:val="360"/>
                          <w:marRight w:val="0"/>
                          <w:marTop w:val="72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79727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58567697">
                          <w:marLeft w:val="360"/>
                          <w:marRight w:val="0"/>
                          <w:marTop w:val="0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90737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48389051">
                          <w:marLeft w:val="360"/>
                          <w:marRight w:val="0"/>
                          <w:marTop w:val="0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50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015109887">
                      <w:marLeft w:val="0"/>
                      <w:marRight w:val="0"/>
                      <w:marTop w:val="72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5614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60117841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552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1106732">
                      <w:marLeft w:val="0"/>
                      <w:marRight w:val="0"/>
                      <w:marTop w:val="72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080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3457449">
                          <w:marLeft w:val="360"/>
                          <w:marRight w:val="0"/>
                          <w:marTop w:val="72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71259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78609003">
                          <w:marLeft w:val="360"/>
                          <w:marRight w:val="0"/>
                          <w:marTop w:val="0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3311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23093401">
                          <w:marLeft w:val="360"/>
                          <w:marRight w:val="0"/>
                          <w:marTop w:val="0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14527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93076506">
                          <w:marLeft w:val="360"/>
                          <w:marRight w:val="0"/>
                          <w:marTop w:val="0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52381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89682487">
                          <w:marLeft w:val="360"/>
                          <w:marRight w:val="0"/>
                          <w:marTop w:val="0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2566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95671761">
                          <w:marLeft w:val="360"/>
                          <w:marRight w:val="0"/>
                          <w:marTop w:val="0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66171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15240824">
                          <w:marLeft w:val="360"/>
                          <w:marRight w:val="0"/>
                          <w:marTop w:val="0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0627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36509349">
                          <w:marLeft w:val="360"/>
                          <w:marRight w:val="0"/>
                          <w:marTop w:val="0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8257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21180245">
                          <w:marLeft w:val="360"/>
                          <w:marRight w:val="0"/>
                          <w:marTop w:val="0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5289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927885566">
                      <w:marLeft w:val="0"/>
                      <w:marRight w:val="0"/>
                      <w:marTop w:val="72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1298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72785167">
                      <w:marLeft w:val="0"/>
                      <w:marRight w:val="0"/>
                      <w:marTop w:val="72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15307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6825459">
                          <w:marLeft w:val="360"/>
                          <w:marRight w:val="0"/>
                          <w:marTop w:val="72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1853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03386130">
                          <w:marLeft w:val="360"/>
                          <w:marRight w:val="0"/>
                          <w:marTop w:val="0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81392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56827669">
                          <w:marLeft w:val="360"/>
                          <w:marRight w:val="0"/>
                          <w:marTop w:val="0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57289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12805803">
                          <w:marLeft w:val="360"/>
                          <w:marRight w:val="0"/>
                          <w:marTop w:val="0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44870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57206087">
                          <w:marLeft w:val="360"/>
                          <w:marRight w:val="0"/>
                          <w:marTop w:val="0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3470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04563622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6457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6293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96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787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0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51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95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632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73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0690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7180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1998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4874872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5974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843355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6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4679111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1797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5937880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0496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6714041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50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9267857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401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178100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363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6493991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3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555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11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307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5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358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71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607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310272">
          <w:marLeft w:val="0"/>
          <w:marRight w:val="0"/>
          <w:marTop w:val="4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851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74159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2582289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5775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4981320">
                  <w:marLeft w:val="0"/>
                  <w:marRight w:val="0"/>
                  <w:marTop w:val="7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7508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4215978">
                  <w:marLeft w:val="0"/>
                  <w:marRight w:val="0"/>
                  <w:marTop w:val="7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736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6074506">
                      <w:marLeft w:val="360"/>
                      <w:marRight w:val="0"/>
                      <w:marTop w:val="72"/>
                      <w:marBottom w:val="72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16984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50645990">
                      <w:marLeft w:val="360"/>
                      <w:marRight w:val="0"/>
                      <w:marTop w:val="0"/>
                      <w:marBottom w:val="72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90131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10415543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086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1304027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3634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2236290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66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22734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123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2778737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6144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5785665">
                  <w:marLeft w:val="0"/>
                  <w:marRight w:val="0"/>
                  <w:marTop w:val="7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471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2762077">
                  <w:marLeft w:val="0"/>
                  <w:marRight w:val="0"/>
                  <w:marTop w:val="7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71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7490702">
                  <w:marLeft w:val="0"/>
                  <w:marRight w:val="0"/>
                  <w:marTop w:val="7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200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7352328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5979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257800">
                  <w:marLeft w:val="0"/>
                  <w:marRight w:val="0"/>
                  <w:marTop w:val="7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38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5117730">
                  <w:marLeft w:val="0"/>
                  <w:marRight w:val="0"/>
                  <w:marTop w:val="7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1149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532299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3373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3407509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1752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3318072">
                  <w:marLeft w:val="0"/>
                  <w:marRight w:val="0"/>
                  <w:marTop w:val="7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3052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183190">
                  <w:marLeft w:val="0"/>
                  <w:marRight w:val="0"/>
                  <w:marTop w:val="7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8981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4155476">
                  <w:marLeft w:val="0"/>
                  <w:marRight w:val="0"/>
                  <w:marTop w:val="7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6891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7594579">
                      <w:marLeft w:val="360"/>
                      <w:marRight w:val="0"/>
                      <w:marTop w:val="72"/>
                      <w:marBottom w:val="72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4718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63286378">
                      <w:marLeft w:val="360"/>
                      <w:marRight w:val="0"/>
                      <w:marTop w:val="0"/>
                      <w:marBottom w:val="72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271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86220560">
                      <w:marLeft w:val="360"/>
                      <w:marRight w:val="0"/>
                      <w:marTop w:val="0"/>
                      <w:marBottom w:val="72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4119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9853121">
                      <w:marLeft w:val="360"/>
                      <w:marRight w:val="0"/>
                      <w:marTop w:val="0"/>
                      <w:marBottom w:val="72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2639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4661641">
                      <w:marLeft w:val="360"/>
                      <w:marRight w:val="0"/>
                      <w:marTop w:val="0"/>
                      <w:marBottom w:val="72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2438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38334420">
                      <w:marLeft w:val="360"/>
                      <w:marRight w:val="0"/>
                      <w:marTop w:val="0"/>
                      <w:marBottom w:val="72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3673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3673454">
                      <w:marLeft w:val="360"/>
                      <w:marRight w:val="0"/>
                      <w:marTop w:val="0"/>
                      <w:marBottom w:val="72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5730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05610543">
                  <w:marLeft w:val="0"/>
                  <w:marRight w:val="0"/>
                  <w:marTop w:val="7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512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9371766">
                  <w:marLeft w:val="0"/>
                  <w:marRight w:val="0"/>
                  <w:marTop w:val="7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03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3583224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184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35437839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4342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9441882">
                  <w:marLeft w:val="0"/>
                  <w:marRight w:val="0"/>
                  <w:marTop w:val="7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2915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17175">
                  <w:marLeft w:val="0"/>
                  <w:marRight w:val="0"/>
                  <w:marTop w:val="7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911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85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79570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43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564033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332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6185533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775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4423017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133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01031541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201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4845990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469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5129130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667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33345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779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22185561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920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6449355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8848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4282747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1760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7372933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97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4706758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4626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5964464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868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8215503">
                      <w:marLeft w:val="36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02104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07556523">
                      <w:marLeft w:val="36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08136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744032848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854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344075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2327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948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70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125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58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26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608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73235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670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003484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836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782618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7245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864650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582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943180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798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404752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160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47000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606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519858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4815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9564010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319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657406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075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185896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991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182606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2504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875866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918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1311318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1361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20313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066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685386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268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024986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909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51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242902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256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176399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264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558417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571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188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65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47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646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462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04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16402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82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2388520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5131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2696984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437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925121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6422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2626764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82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0463057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785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0966709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31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5902887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5499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4546567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63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7426118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21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61514259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389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96088201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345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897405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55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07166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2385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186937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124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642553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606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834904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0429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2408311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479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37361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971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460030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1933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3478163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629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727363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448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5792954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636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76119511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494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0749833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897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187418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063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9410407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637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7743499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98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704335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78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0474159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5348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6572348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449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69436274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224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526779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3913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096493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612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09048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5627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7135274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5457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3597433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299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6333075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26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404418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9952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9613991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395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0381343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62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8669843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724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6900197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103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894363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107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367717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674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157167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8313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287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05620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752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869714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3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161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936943">
          <w:marLeft w:val="0"/>
          <w:marRight w:val="0"/>
          <w:marTop w:val="4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900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67478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8871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0336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6229110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3036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6414627">
                  <w:marLeft w:val="0"/>
                  <w:marRight w:val="0"/>
                  <w:marTop w:val="7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52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364216">
                  <w:marLeft w:val="0"/>
                  <w:marRight w:val="0"/>
                  <w:marTop w:val="7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272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55635549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530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9609278">
                  <w:marLeft w:val="0"/>
                  <w:marRight w:val="0"/>
                  <w:marTop w:val="7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876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5872415">
                  <w:marLeft w:val="0"/>
                  <w:marRight w:val="0"/>
                  <w:marTop w:val="7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749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445301">
                  <w:marLeft w:val="0"/>
                  <w:marRight w:val="0"/>
                  <w:marTop w:val="7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77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4907826">
                  <w:marLeft w:val="0"/>
                  <w:marRight w:val="0"/>
                  <w:marTop w:val="7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331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5489420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865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131957">
                  <w:marLeft w:val="0"/>
                  <w:marRight w:val="0"/>
                  <w:marTop w:val="7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852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6930776">
                  <w:marLeft w:val="0"/>
                  <w:marRight w:val="0"/>
                  <w:marTop w:val="7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252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38003337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9027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6511714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307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644202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614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079168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168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076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37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47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91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24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689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301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85474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71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5712900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2074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3545257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4620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2043179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9430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5762531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4340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897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43576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22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350070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653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8055179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0532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041607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1339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1898445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914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705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41357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702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717881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9340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43264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516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99449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370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808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88608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30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341515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9228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573108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598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3859451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728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228732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2375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0349789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249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1895062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782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449413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301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2615743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808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36863501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4989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835240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783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26196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877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0176504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633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6181844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5813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825116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586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7781455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5737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4889108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432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0280319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6630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8711429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806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821020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151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97825973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8266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882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473554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5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5639399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815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577827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9619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607851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72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020377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21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559112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053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18548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505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518498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243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13" Type="http://schemas.openxmlformats.org/officeDocument/2006/relationships/hyperlink" Target="https://sip.lex.pl/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hyperlink" Target="https://sip.lex.pl/" TargetMode="Externa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ip.lex.pl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sip.lex.pl/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s://sip.lex.pl/" TargetMode="External"/><Relationship Id="rId14" Type="http://schemas.openxmlformats.org/officeDocument/2006/relationships/hyperlink" Target="https://sip.lex.pl/" TargetMode="Externa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Niebieskozielony">
      <a:dk1>
        <a:sysClr val="windowText" lastClr="000000"/>
      </a:dk1>
      <a:lt1>
        <a:sysClr val="window" lastClr="FFFFFF"/>
      </a:lt1>
      <a:dk2>
        <a:srgbClr val="373545"/>
      </a:dk2>
      <a:lt2>
        <a:srgbClr val="CEDBE6"/>
      </a:lt2>
      <a:accent1>
        <a:srgbClr val="3494BA"/>
      </a:accent1>
      <a:accent2>
        <a:srgbClr val="58B6C0"/>
      </a:accent2>
      <a:accent3>
        <a:srgbClr val="75BDA7"/>
      </a:accent3>
      <a:accent4>
        <a:srgbClr val="7A8C8E"/>
      </a:accent4>
      <a:accent5>
        <a:srgbClr val="84ACB6"/>
      </a:accent5>
      <a:accent6>
        <a:srgbClr val="2683C6"/>
      </a:accent6>
      <a:hlink>
        <a:srgbClr val="6B9F25"/>
      </a:hlink>
      <a:folHlink>
        <a:srgbClr val="9F6715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D4C860A-0F69-BF49-9CB2-896CFF5373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37</Pages>
  <Words>14281</Words>
  <Characters>85691</Characters>
  <Application>Microsoft Office Word</Application>
  <DocSecurity>0</DocSecurity>
  <Lines>714</Lines>
  <Paragraphs>199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Firlus</dc:creator>
  <cp:keywords/>
  <cp:lastModifiedBy>Agata Cebera</cp:lastModifiedBy>
  <cp:revision>4</cp:revision>
  <dcterms:created xsi:type="dcterms:W3CDTF">2024-05-23T21:39:00Z</dcterms:created>
  <dcterms:modified xsi:type="dcterms:W3CDTF">2025-07-02T19:49:00Z</dcterms:modified>
</cp:coreProperties>
</file>