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2E9" w:rsidRPr="006262E9" w:rsidRDefault="006262E9" w:rsidP="006262E9">
      <w:pPr>
        <w:jc w:val="both"/>
        <w:rPr>
          <w:rFonts w:ascii="Book Antiqua" w:hAnsi="Book Antiqua"/>
          <w:b/>
        </w:rPr>
      </w:pPr>
      <w:r w:rsidRPr="006262E9">
        <w:rPr>
          <w:rFonts w:ascii="Book Antiqua" w:hAnsi="Book Antiqua"/>
          <w:b/>
        </w:rPr>
        <w:t>Kazus nr 1.</w:t>
      </w:r>
    </w:p>
    <w:p w:rsidR="006262E9" w:rsidRDefault="006262E9" w:rsidP="006262E9">
      <w:pPr>
        <w:jc w:val="both"/>
        <w:rPr>
          <w:rFonts w:ascii="Book Antiqua" w:hAnsi="Book Antiqua"/>
        </w:rPr>
      </w:pPr>
    </w:p>
    <w:p w:rsidR="00C4306F" w:rsidRDefault="006262E9" w:rsidP="006262E9">
      <w:pPr>
        <w:jc w:val="both"/>
        <w:rPr>
          <w:rFonts w:ascii="Book Antiqua" w:hAnsi="Book Antiqua"/>
        </w:rPr>
      </w:pPr>
      <w:r>
        <w:rPr>
          <w:rFonts w:ascii="Book Antiqua" w:hAnsi="Book Antiqua"/>
        </w:rPr>
        <w:t>Dnia 2 lipca 2015 r. Jan K. na Rynku w mieście K. został wylegitymowany przez Policję. Nie spodobało mu się, że funkcjonariusze żądają, aby pokazał im dokument tożsamości. Aby pokazać swoje niezadowolenie wszedł na ławkę i głośno krzyczał do legitymujących go Policjantów: „</w:t>
      </w:r>
      <w:r w:rsidR="002E29B9">
        <w:rPr>
          <w:rFonts w:ascii="Book Antiqua" w:hAnsi="Book Antiqua"/>
        </w:rPr>
        <w:t xml:space="preserve">wy </w:t>
      </w:r>
      <w:r>
        <w:rPr>
          <w:rFonts w:ascii="Book Antiqua" w:hAnsi="Book Antiqua"/>
        </w:rPr>
        <w:t xml:space="preserve">… i złodzieje, … możecie mi zrobić, …. </w:t>
      </w:r>
      <w:r w:rsidR="007B551E">
        <w:rPr>
          <w:rFonts w:ascii="Book Antiqua" w:hAnsi="Book Antiqua"/>
        </w:rPr>
        <w:t>s</w:t>
      </w:r>
      <w:r>
        <w:rPr>
          <w:rFonts w:ascii="Book Antiqua" w:hAnsi="Book Antiqua"/>
        </w:rPr>
        <w:t>ię ode mnie”</w:t>
      </w:r>
      <w:r w:rsidR="007B551E">
        <w:rPr>
          <w:rFonts w:ascii="Book Antiqua" w:hAnsi="Book Antiqua"/>
        </w:rPr>
        <w:t>. Całe zdarzenie widzieli</w:t>
      </w:r>
      <w:r>
        <w:rPr>
          <w:rFonts w:ascii="Book Antiqua" w:hAnsi="Book Antiqua"/>
        </w:rPr>
        <w:t xml:space="preserve"> </w:t>
      </w:r>
      <w:r w:rsidR="007B551E">
        <w:rPr>
          <w:rFonts w:ascii="Book Antiqua" w:hAnsi="Book Antiqua"/>
        </w:rPr>
        <w:t>i słyszeli pracownicy okolicznych restauracji i straganów oraz</w:t>
      </w:r>
      <w:r>
        <w:rPr>
          <w:rFonts w:ascii="Book Antiqua" w:hAnsi="Book Antiqua"/>
        </w:rPr>
        <w:t xml:space="preserve"> wycieczka licealistów z miasta W.</w:t>
      </w:r>
      <w:r w:rsidR="007B551E">
        <w:rPr>
          <w:rFonts w:ascii="Book Antiqua" w:hAnsi="Book Antiqua"/>
        </w:rPr>
        <w:t xml:space="preserve"> </w:t>
      </w:r>
    </w:p>
    <w:p w:rsidR="007B551E" w:rsidRDefault="0082415B" w:rsidP="006262E9">
      <w:pPr>
        <w:jc w:val="both"/>
        <w:rPr>
          <w:rFonts w:ascii="Book Antiqua" w:hAnsi="Book Antiqua"/>
        </w:rPr>
      </w:pPr>
      <w:r>
        <w:rPr>
          <w:rFonts w:ascii="Book Antiqua" w:hAnsi="Book Antiqua"/>
        </w:rPr>
        <w:t>D</w:t>
      </w:r>
      <w:r w:rsidR="007B551E">
        <w:rPr>
          <w:rFonts w:ascii="Book Antiqua" w:hAnsi="Book Antiqua"/>
        </w:rPr>
        <w:t>nia 20</w:t>
      </w:r>
      <w:r w:rsidR="006262E9">
        <w:rPr>
          <w:rFonts w:ascii="Book Antiqua" w:hAnsi="Book Antiqua"/>
        </w:rPr>
        <w:t xml:space="preserve"> sierpnia 2015 r. Sąd Rejonowy w K. skazał Jana K. za przestępstwo z art. 226 § 1 k.k. i wymierzył mu karę </w:t>
      </w:r>
      <w:r w:rsidR="007B551E">
        <w:rPr>
          <w:rFonts w:ascii="Book Antiqua" w:hAnsi="Book Antiqua"/>
        </w:rPr>
        <w:t xml:space="preserve">8 miesięcy </w:t>
      </w:r>
      <w:r w:rsidR="006262E9">
        <w:rPr>
          <w:rFonts w:ascii="Book Antiqua" w:hAnsi="Book Antiqua"/>
        </w:rPr>
        <w:t xml:space="preserve">ograniczenia wolności </w:t>
      </w:r>
      <w:r w:rsidR="002E29B9">
        <w:rPr>
          <w:rFonts w:ascii="Book Antiqua" w:hAnsi="Book Antiqua"/>
        </w:rPr>
        <w:t>polegającą</w:t>
      </w:r>
      <w:r w:rsidR="006262E9">
        <w:rPr>
          <w:rFonts w:ascii="Book Antiqua" w:hAnsi="Book Antiqua"/>
        </w:rPr>
        <w:t xml:space="preserve"> na wykonywaniu ni</w:t>
      </w:r>
      <w:r>
        <w:rPr>
          <w:rFonts w:ascii="Book Antiqua" w:hAnsi="Book Antiqua"/>
        </w:rPr>
        <w:t>eodpłatnej, kontrolowanej pracy</w:t>
      </w:r>
      <w:r w:rsidR="006262E9">
        <w:rPr>
          <w:rFonts w:ascii="Book Antiqua" w:hAnsi="Book Antiqua"/>
        </w:rPr>
        <w:t xml:space="preserve"> na cele społeczne. </w:t>
      </w:r>
      <w:r w:rsidR="007B551E">
        <w:rPr>
          <w:rFonts w:ascii="Book Antiqua" w:hAnsi="Book Antiqua"/>
        </w:rPr>
        <w:t xml:space="preserve">Równocześnie </w:t>
      </w:r>
      <w:r w:rsidR="006262E9">
        <w:rPr>
          <w:rFonts w:ascii="Book Antiqua" w:hAnsi="Book Antiqua"/>
        </w:rPr>
        <w:t xml:space="preserve">Sąd </w:t>
      </w:r>
      <w:r w:rsidR="007B551E">
        <w:rPr>
          <w:rFonts w:ascii="Book Antiqua" w:hAnsi="Book Antiqua"/>
        </w:rPr>
        <w:t>ten</w:t>
      </w:r>
      <w:r w:rsidR="006262E9">
        <w:rPr>
          <w:rFonts w:ascii="Book Antiqua" w:hAnsi="Book Antiqua"/>
        </w:rPr>
        <w:t xml:space="preserve"> ukarał Jana K. </w:t>
      </w:r>
      <w:r w:rsidR="007B551E">
        <w:rPr>
          <w:rFonts w:ascii="Book Antiqua" w:hAnsi="Book Antiqua"/>
        </w:rPr>
        <w:t xml:space="preserve">za wykroczenie polegające na wywoływaniu krzykiem zgorszenia w miejscu publicznym określone w art. 51 § 1 </w:t>
      </w:r>
      <w:proofErr w:type="spellStart"/>
      <w:r w:rsidR="007B551E">
        <w:rPr>
          <w:rFonts w:ascii="Book Antiqua" w:hAnsi="Book Antiqua"/>
        </w:rPr>
        <w:t>k.w</w:t>
      </w:r>
      <w:proofErr w:type="spellEnd"/>
      <w:r w:rsidR="007B551E">
        <w:rPr>
          <w:rFonts w:ascii="Book Antiqua" w:hAnsi="Book Antiqua"/>
        </w:rPr>
        <w:t xml:space="preserve">. oraz za wykroczenie polegające na używaniu słów nieprzyzwoitych w miejscu publicznym określone w art. 141 </w:t>
      </w:r>
      <w:proofErr w:type="spellStart"/>
      <w:r w:rsidR="007B551E">
        <w:rPr>
          <w:rFonts w:ascii="Book Antiqua" w:hAnsi="Book Antiqua"/>
        </w:rPr>
        <w:t>k.w</w:t>
      </w:r>
      <w:proofErr w:type="spellEnd"/>
      <w:r w:rsidR="007B551E">
        <w:rPr>
          <w:rFonts w:ascii="Book Antiqua" w:hAnsi="Book Antiqua"/>
        </w:rPr>
        <w:t xml:space="preserve">. </w:t>
      </w:r>
      <w:r w:rsidR="006262E9" w:rsidRPr="006262E9">
        <w:rPr>
          <w:rFonts w:ascii="Book Antiqua" w:hAnsi="Book Antiqua"/>
        </w:rPr>
        <w:t xml:space="preserve"> </w:t>
      </w:r>
      <w:r w:rsidR="007B551E">
        <w:rPr>
          <w:rFonts w:ascii="Book Antiqua" w:hAnsi="Book Antiqua"/>
        </w:rPr>
        <w:t xml:space="preserve">Za wykroczenie z art. 51 </w:t>
      </w:r>
      <w:proofErr w:type="spellStart"/>
      <w:r w:rsidR="007B551E">
        <w:rPr>
          <w:rFonts w:ascii="Book Antiqua" w:hAnsi="Book Antiqua"/>
        </w:rPr>
        <w:t>k.w</w:t>
      </w:r>
      <w:proofErr w:type="spellEnd"/>
      <w:r w:rsidR="007B551E">
        <w:rPr>
          <w:rFonts w:ascii="Book Antiqua" w:hAnsi="Book Antiqua"/>
        </w:rPr>
        <w:t xml:space="preserve">. Sąd wymierzył Janowi K. karę ograniczenia wolności polegającą na wykonywaniu nieodpłatnej, kontrolowanej pracy na cele społeczne w wymiarze 1 miesiąca, za wykroczenie określone w art. 141 </w:t>
      </w:r>
      <w:proofErr w:type="spellStart"/>
      <w:r w:rsidR="007B551E">
        <w:rPr>
          <w:rFonts w:ascii="Book Antiqua" w:hAnsi="Book Antiqua"/>
        </w:rPr>
        <w:t>k.w</w:t>
      </w:r>
      <w:proofErr w:type="spellEnd"/>
      <w:r w:rsidR="007B551E">
        <w:rPr>
          <w:rFonts w:ascii="Book Antiqua" w:hAnsi="Book Antiqua"/>
        </w:rPr>
        <w:t xml:space="preserve">. wymierzył mu także karę </w:t>
      </w:r>
      <w:r w:rsidR="007B551E" w:rsidRPr="007B551E">
        <w:rPr>
          <w:rFonts w:ascii="Book Antiqua" w:hAnsi="Book Antiqua"/>
        </w:rPr>
        <w:t>polegającą na wykonywaniu nieodpłatnej, kontrolowanej pracy na cele społeczne w wymiarze 1 miesiąca</w:t>
      </w:r>
      <w:r w:rsidR="007B551E">
        <w:rPr>
          <w:rFonts w:ascii="Book Antiqua" w:hAnsi="Book Antiqua"/>
        </w:rPr>
        <w:t xml:space="preserve">. W tym samym wyroku Sąd Rejonowy w K. wymierzył Janowi K. karę łączną za przestępstwo określone w art. 226 § 1 k.k. oraz za wykroczenia określone w art. 51 § 1 i art. 141 § </w:t>
      </w:r>
      <w:proofErr w:type="spellStart"/>
      <w:r w:rsidR="007B551E">
        <w:rPr>
          <w:rFonts w:ascii="Book Antiqua" w:hAnsi="Book Antiqua"/>
        </w:rPr>
        <w:t>k.w</w:t>
      </w:r>
      <w:proofErr w:type="spellEnd"/>
      <w:r w:rsidR="007B551E">
        <w:rPr>
          <w:rFonts w:ascii="Book Antiqua" w:hAnsi="Book Antiqua"/>
        </w:rPr>
        <w:t>. w wymiarze 9 miesięcy ograniczenia wolności.</w:t>
      </w:r>
    </w:p>
    <w:p w:rsidR="007B551E" w:rsidRPr="001C1940" w:rsidRDefault="007B551E" w:rsidP="006262E9">
      <w:pPr>
        <w:jc w:val="both"/>
        <w:rPr>
          <w:rFonts w:ascii="Book Antiqua" w:hAnsi="Book Antiqua"/>
          <w:b/>
        </w:rPr>
      </w:pPr>
      <w:r w:rsidRPr="001C1940">
        <w:rPr>
          <w:rFonts w:ascii="Book Antiqua" w:hAnsi="Book Antiqua"/>
          <w:b/>
        </w:rPr>
        <w:t>Czy Sąd Rejonowy w K. prawidłowo wymierzył karę Janowi K., przyjmując że dokonana przez niego kwalifikacja prawna zachowania Jana K. była prawidłowa?</w:t>
      </w:r>
    </w:p>
    <w:p w:rsidR="0082415B" w:rsidRDefault="0082415B" w:rsidP="006262E9">
      <w:pPr>
        <w:jc w:val="both"/>
        <w:rPr>
          <w:rFonts w:ascii="Book Antiqua" w:hAnsi="Book Antiqua"/>
        </w:rPr>
      </w:pPr>
    </w:p>
    <w:p w:rsidR="0082415B" w:rsidRDefault="0082415B" w:rsidP="006262E9">
      <w:pPr>
        <w:jc w:val="both"/>
        <w:rPr>
          <w:rFonts w:ascii="Book Antiqua" w:hAnsi="Book Antiqua"/>
          <w:b/>
        </w:rPr>
      </w:pPr>
      <w:r w:rsidRPr="0082415B">
        <w:rPr>
          <w:rFonts w:ascii="Book Antiqua" w:hAnsi="Book Antiqua"/>
          <w:b/>
        </w:rPr>
        <w:t>Kazus nr 2.</w:t>
      </w:r>
    </w:p>
    <w:p w:rsidR="0082415B" w:rsidRDefault="0082415B" w:rsidP="006262E9">
      <w:pPr>
        <w:jc w:val="both"/>
        <w:rPr>
          <w:rFonts w:ascii="Book Antiqua" w:hAnsi="Book Antiqua"/>
        </w:rPr>
      </w:pPr>
      <w:r>
        <w:rPr>
          <w:rFonts w:ascii="Book Antiqua" w:hAnsi="Book Antiqua"/>
        </w:rPr>
        <w:t xml:space="preserve">W dniu 20 sierpnia </w:t>
      </w:r>
      <w:r w:rsidR="004E54A4">
        <w:rPr>
          <w:rFonts w:ascii="Book Antiqua" w:hAnsi="Book Antiqua"/>
        </w:rPr>
        <w:t xml:space="preserve">2015 r. </w:t>
      </w:r>
      <w:r>
        <w:rPr>
          <w:rFonts w:ascii="Book Antiqua" w:hAnsi="Book Antiqua"/>
        </w:rPr>
        <w:t>Wacław M. został zatrzymany przez funkcjonariuszy Policji</w:t>
      </w:r>
      <w:r w:rsidR="004E54A4">
        <w:rPr>
          <w:rFonts w:ascii="Book Antiqua" w:hAnsi="Book Antiqua"/>
        </w:rPr>
        <w:t>,</w:t>
      </w:r>
      <w:r>
        <w:rPr>
          <w:rFonts w:ascii="Book Antiqua" w:hAnsi="Book Antiqua"/>
        </w:rPr>
        <w:t xml:space="preserve"> gdy jechał na rowerze jedną z głównych ulic miasta W. Podczas badania </w:t>
      </w:r>
      <w:proofErr w:type="spellStart"/>
      <w:r>
        <w:rPr>
          <w:rFonts w:ascii="Book Antiqua" w:hAnsi="Book Antiqua"/>
        </w:rPr>
        <w:t>alkotestem</w:t>
      </w:r>
      <w:proofErr w:type="spellEnd"/>
      <w:r>
        <w:rPr>
          <w:rFonts w:ascii="Book Antiqua" w:hAnsi="Book Antiqua"/>
        </w:rPr>
        <w:t xml:space="preserve"> okazało się, że Wacław M. ma </w:t>
      </w:r>
      <w:r w:rsidR="004E54A4">
        <w:rPr>
          <w:rFonts w:ascii="Book Antiqua" w:hAnsi="Book Antiqua"/>
        </w:rPr>
        <w:t>0,4</w:t>
      </w:r>
      <w:r>
        <w:rPr>
          <w:rFonts w:ascii="Book Antiqua" w:hAnsi="Book Antiqua"/>
        </w:rPr>
        <w:t xml:space="preserve"> mg/l alkoholu </w:t>
      </w:r>
      <w:r w:rsidRPr="0082415B">
        <w:rPr>
          <w:rFonts w:ascii="Book Antiqua" w:hAnsi="Book Antiqua"/>
        </w:rPr>
        <w:t>w wydychanym powietrzu</w:t>
      </w:r>
      <w:r>
        <w:rPr>
          <w:rFonts w:ascii="Book Antiqua" w:hAnsi="Book Antiqua"/>
        </w:rPr>
        <w:t>.</w:t>
      </w:r>
    </w:p>
    <w:p w:rsidR="0082415B" w:rsidRDefault="0082415B" w:rsidP="006262E9">
      <w:pPr>
        <w:jc w:val="both"/>
        <w:rPr>
          <w:rFonts w:ascii="Book Antiqua" w:hAnsi="Book Antiqua"/>
        </w:rPr>
      </w:pPr>
      <w:r>
        <w:rPr>
          <w:rFonts w:ascii="Book Antiqua" w:hAnsi="Book Antiqua"/>
        </w:rPr>
        <w:t xml:space="preserve">W dniu 25 września 2015 r. Sąd Rejonowy w </w:t>
      </w:r>
      <w:proofErr w:type="spellStart"/>
      <w:r>
        <w:rPr>
          <w:rFonts w:ascii="Book Antiqua" w:hAnsi="Book Antiqua"/>
        </w:rPr>
        <w:t>W</w:t>
      </w:r>
      <w:proofErr w:type="spellEnd"/>
      <w:r>
        <w:rPr>
          <w:rFonts w:ascii="Book Antiqua" w:hAnsi="Book Antiqua"/>
        </w:rPr>
        <w:t xml:space="preserve">. </w:t>
      </w:r>
      <w:r w:rsidR="002E29B9">
        <w:rPr>
          <w:rFonts w:ascii="Book Antiqua" w:hAnsi="Book Antiqua"/>
        </w:rPr>
        <w:t>uznał Wacława M</w:t>
      </w:r>
      <w:r>
        <w:rPr>
          <w:rFonts w:ascii="Book Antiqua" w:hAnsi="Book Antiqua"/>
        </w:rPr>
        <w:t xml:space="preserve">. </w:t>
      </w:r>
      <w:r w:rsidR="002E29B9">
        <w:rPr>
          <w:rFonts w:ascii="Book Antiqua" w:hAnsi="Book Antiqua"/>
        </w:rPr>
        <w:t xml:space="preserve">za </w:t>
      </w:r>
      <w:r>
        <w:rPr>
          <w:rFonts w:ascii="Book Antiqua" w:hAnsi="Book Antiqua"/>
        </w:rPr>
        <w:t xml:space="preserve">winnego zarzucanego mu wykroczenia i wymierzył mu karę </w:t>
      </w:r>
      <w:r w:rsidR="00B320C5">
        <w:rPr>
          <w:rFonts w:ascii="Book Antiqua" w:hAnsi="Book Antiqua"/>
        </w:rPr>
        <w:t xml:space="preserve">15 dni aresztu warunkowo zawieszając jej wykonanie na okres próby wynoszący 2 lata. </w:t>
      </w:r>
      <w:r w:rsidR="004E54A4">
        <w:rPr>
          <w:rFonts w:ascii="Book Antiqua" w:hAnsi="Book Antiqua"/>
        </w:rPr>
        <w:t xml:space="preserve">Swoją decyzję Sąd uzasadnił tym, że Wacław W. nigdy wcześniej nie był skazany ani ukarany za wykroczenie i pracuje zawodowo, a jego właściwości i warunki osobiste przemawiają za tym, że nie popełni on nowego podobnego przestępstwa lub wykroczenia. </w:t>
      </w:r>
      <w:r w:rsidR="00B320C5">
        <w:rPr>
          <w:rFonts w:ascii="Book Antiqua" w:hAnsi="Book Antiqua"/>
        </w:rPr>
        <w:t>Równocześnie Sąd orzekł w stosunku do Wacława W. zakaz pr</w:t>
      </w:r>
      <w:r w:rsidR="004E54A4">
        <w:rPr>
          <w:rFonts w:ascii="Book Antiqua" w:hAnsi="Book Antiqua"/>
        </w:rPr>
        <w:t>owadzenia rowerów</w:t>
      </w:r>
      <w:r w:rsidR="00B320C5">
        <w:rPr>
          <w:rFonts w:ascii="Book Antiqua" w:hAnsi="Book Antiqua"/>
        </w:rPr>
        <w:t xml:space="preserve"> na 2 lata, przepadek roweru oraz zobowiązał Wacława W. do poddania się leczeniu odwykowemu. </w:t>
      </w:r>
    </w:p>
    <w:p w:rsidR="00B320C5" w:rsidRDefault="00B320C5" w:rsidP="006262E9">
      <w:pPr>
        <w:jc w:val="both"/>
        <w:rPr>
          <w:rFonts w:ascii="Book Antiqua" w:hAnsi="Book Antiqua"/>
        </w:rPr>
      </w:pPr>
      <w:r>
        <w:rPr>
          <w:rFonts w:ascii="Book Antiqua" w:hAnsi="Book Antiqua"/>
        </w:rPr>
        <w:t xml:space="preserve">Ponieważ w okresie próby Wacław M. uchylał się od obowiązku poddania się leczeniu odwykowemu, Sąd Rejonowy w </w:t>
      </w:r>
      <w:proofErr w:type="spellStart"/>
      <w:r>
        <w:rPr>
          <w:rFonts w:ascii="Book Antiqua" w:hAnsi="Book Antiqua"/>
        </w:rPr>
        <w:t>W</w:t>
      </w:r>
      <w:proofErr w:type="spellEnd"/>
      <w:r>
        <w:rPr>
          <w:rFonts w:ascii="Book Antiqua" w:hAnsi="Book Antiqua"/>
        </w:rPr>
        <w:t>. zamienił orzeczoną w stosunk</w:t>
      </w:r>
      <w:r w:rsidR="00BB73E6">
        <w:rPr>
          <w:rFonts w:ascii="Book Antiqua" w:hAnsi="Book Antiqua"/>
        </w:rPr>
        <w:t>u do niego karę aresztu na pracę</w:t>
      </w:r>
      <w:r>
        <w:rPr>
          <w:rFonts w:ascii="Book Antiqua" w:hAnsi="Book Antiqua"/>
        </w:rPr>
        <w:t xml:space="preserve"> społecznie użyteczną w wymiarze 1 miesiąca.</w:t>
      </w:r>
    </w:p>
    <w:p w:rsidR="00B320C5" w:rsidRDefault="00B320C5" w:rsidP="006262E9">
      <w:pPr>
        <w:jc w:val="both"/>
        <w:rPr>
          <w:rFonts w:ascii="Book Antiqua" w:hAnsi="Book Antiqua"/>
          <w:b/>
        </w:rPr>
      </w:pPr>
      <w:r w:rsidRPr="001C1940">
        <w:rPr>
          <w:rFonts w:ascii="Book Antiqua" w:hAnsi="Book Antiqua"/>
          <w:b/>
        </w:rPr>
        <w:t xml:space="preserve">Czy działanie Sądu Rejonowego w </w:t>
      </w:r>
      <w:proofErr w:type="spellStart"/>
      <w:r w:rsidRPr="001C1940">
        <w:rPr>
          <w:rFonts w:ascii="Book Antiqua" w:hAnsi="Book Antiqua"/>
          <w:b/>
        </w:rPr>
        <w:t>W</w:t>
      </w:r>
      <w:proofErr w:type="spellEnd"/>
      <w:r w:rsidRPr="001C1940">
        <w:rPr>
          <w:rFonts w:ascii="Book Antiqua" w:hAnsi="Book Antiqua"/>
          <w:b/>
        </w:rPr>
        <w:t>. było prawidłowe?</w:t>
      </w:r>
    </w:p>
    <w:p w:rsidR="00F94CE8" w:rsidRPr="001C1940" w:rsidRDefault="00F94CE8" w:rsidP="006262E9">
      <w:pPr>
        <w:jc w:val="both"/>
        <w:rPr>
          <w:rFonts w:ascii="Book Antiqua" w:hAnsi="Book Antiqua"/>
          <w:b/>
        </w:rPr>
      </w:pPr>
    </w:p>
    <w:p w:rsidR="00BB73E6" w:rsidRDefault="00BB73E6" w:rsidP="006262E9">
      <w:pPr>
        <w:jc w:val="both"/>
        <w:rPr>
          <w:rFonts w:ascii="Book Antiqua" w:hAnsi="Book Antiqua"/>
          <w:b/>
        </w:rPr>
      </w:pPr>
      <w:r w:rsidRPr="00BB73E6">
        <w:rPr>
          <w:rFonts w:ascii="Book Antiqua" w:hAnsi="Book Antiqua"/>
          <w:b/>
        </w:rPr>
        <w:lastRenderedPageBreak/>
        <w:t>Kazus nr 3.</w:t>
      </w:r>
    </w:p>
    <w:p w:rsidR="00BB73E6" w:rsidRDefault="00BB73E6" w:rsidP="006262E9">
      <w:pPr>
        <w:jc w:val="both"/>
        <w:rPr>
          <w:rFonts w:ascii="Book Antiqua" w:hAnsi="Book Antiqua"/>
          <w:b/>
        </w:rPr>
      </w:pPr>
    </w:p>
    <w:p w:rsidR="00BB73E6" w:rsidRDefault="00902402" w:rsidP="006262E9">
      <w:pPr>
        <w:jc w:val="both"/>
        <w:rPr>
          <w:rFonts w:ascii="Book Antiqua" w:hAnsi="Book Antiqua"/>
        </w:rPr>
      </w:pPr>
      <w:r>
        <w:rPr>
          <w:rFonts w:ascii="Book Antiqua" w:hAnsi="Book Antiqua"/>
        </w:rPr>
        <w:t>18</w:t>
      </w:r>
      <w:r w:rsidR="00BB73E6">
        <w:rPr>
          <w:rFonts w:ascii="Book Antiqua" w:hAnsi="Book Antiqua"/>
        </w:rPr>
        <w:t xml:space="preserve">-letni Igor S. postanowił sprawić swojej przyjaciółce, Magdalenie K. prezent urodzinowy. Wiedział że lubi ona torebki marki W., jednak ponieważ nie było go stać na zakup tak drogiego prezentu, postanowił poprosić swojego kolegę, Adama W. o pomoc. „Idź proszę do sklepu W. w galerii D., włóż jedną małą torebkę do plecaka i przynieś mi ją. Ekspedientki w tym sklepie wiecznie zajmują się piciem kawy, nie zauważą co robisz. Sprawdzałem w </w:t>
      </w:r>
      <w:proofErr w:type="spellStart"/>
      <w:r w:rsidR="00BB73E6">
        <w:rPr>
          <w:rFonts w:ascii="Book Antiqua" w:hAnsi="Book Antiqua"/>
        </w:rPr>
        <w:t>internecie</w:t>
      </w:r>
      <w:proofErr w:type="spellEnd"/>
      <w:r w:rsidR="00BB73E6">
        <w:rPr>
          <w:rFonts w:ascii="Book Antiqua" w:hAnsi="Book Antiqua"/>
        </w:rPr>
        <w:t>, taka mała torebka kosztuje 350 zł, przecież to nic wielkiego”. Adam W., ponieważ lubił Igora S. i wiedział, jak bardzo ważna jest dla niego Magdalena K., postanowił pomóc koledze. Poszedł do sklepu W., włoż</w:t>
      </w:r>
      <w:bookmarkStart w:id="0" w:name="_GoBack"/>
      <w:bookmarkEnd w:id="0"/>
      <w:r w:rsidR="00BB73E6">
        <w:rPr>
          <w:rFonts w:ascii="Book Antiqua" w:hAnsi="Book Antiqua"/>
        </w:rPr>
        <w:t xml:space="preserve">ył wybraną przez Igora S. torebkę do plecaka, ale kiedy wychodził ze sklepu zatrzymał go ochroniarz. </w:t>
      </w:r>
    </w:p>
    <w:p w:rsidR="00BB73E6" w:rsidRDefault="00BB73E6" w:rsidP="006262E9">
      <w:pPr>
        <w:jc w:val="both"/>
        <w:rPr>
          <w:rFonts w:ascii="Book Antiqua" w:hAnsi="Book Antiqua"/>
        </w:rPr>
      </w:pPr>
      <w:r>
        <w:rPr>
          <w:rFonts w:ascii="Book Antiqua" w:hAnsi="Book Antiqua"/>
        </w:rPr>
        <w:t xml:space="preserve">Sąd Rejonowy w </w:t>
      </w:r>
      <w:proofErr w:type="spellStart"/>
      <w:r>
        <w:rPr>
          <w:rFonts w:ascii="Book Antiqua" w:hAnsi="Book Antiqua"/>
        </w:rPr>
        <w:t>W</w:t>
      </w:r>
      <w:proofErr w:type="spellEnd"/>
      <w:r>
        <w:rPr>
          <w:rFonts w:ascii="Book Antiqua" w:hAnsi="Book Antiqua"/>
        </w:rPr>
        <w:t>. nadzwyczajnie łagodząc karę wymierzył Adamow</w:t>
      </w:r>
      <w:r w:rsidR="00BB0CB5">
        <w:rPr>
          <w:rFonts w:ascii="Book Antiqua" w:hAnsi="Book Antiqua"/>
        </w:rPr>
        <w:t>i W. oraz Igorowi S. kary nagany, uzasadniając swoją decyzję młodym wiekiem oraz wcześniejszą niekaralnością sprawców.</w:t>
      </w:r>
    </w:p>
    <w:p w:rsidR="00BB0CB5" w:rsidRPr="00506EEB" w:rsidRDefault="00BB0CB5" w:rsidP="006262E9">
      <w:pPr>
        <w:jc w:val="both"/>
        <w:rPr>
          <w:rFonts w:ascii="Book Antiqua" w:hAnsi="Book Antiqua"/>
          <w:b/>
        </w:rPr>
      </w:pPr>
      <w:r w:rsidRPr="00506EEB">
        <w:rPr>
          <w:rFonts w:ascii="Book Antiqua" w:hAnsi="Book Antiqua"/>
          <w:b/>
        </w:rPr>
        <w:t xml:space="preserve">Czy działanie Sądu Rejonowego w </w:t>
      </w:r>
      <w:proofErr w:type="spellStart"/>
      <w:r w:rsidRPr="00506EEB">
        <w:rPr>
          <w:rFonts w:ascii="Book Antiqua" w:hAnsi="Book Antiqua"/>
          <w:b/>
        </w:rPr>
        <w:t>W</w:t>
      </w:r>
      <w:proofErr w:type="spellEnd"/>
      <w:r w:rsidRPr="00506EEB">
        <w:rPr>
          <w:rFonts w:ascii="Book Antiqua" w:hAnsi="Book Antiqua"/>
          <w:b/>
        </w:rPr>
        <w:t>. było prawidłowe?</w:t>
      </w:r>
    </w:p>
    <w:p w:rsidR="00B87E79" w:rsidRDefault="00B87E79" w:rsidP="006262E9">
      <w:pPr>
        <w:jc w:val="both"/>
        <w:rPr>
          <w:rFonts w:ascii="Book Antiqua" w:hAnsi="Book Antiqua"/>
        </w:rPr>
      </w:pPr>
    </w:p>
    <w:p w:rsidR="00B87E79" w:rsidRPr="00506EEB" w:rsidRDefault="00B87E79" w:rsidP="006262E9">
      <w:pPr>
        <w:jc w:val="both"/>
        <w:rPr>
          <w:rFonts w:ascii="Book Antiqua" w:hAnsi="Book Antiqua"/>
          <w:b/>
        </w:rPr>
      </w:pPr>
      <w:r w:rsidRPr="00506EEB">
        <w:rPr>
          <w:rFonts w:ascii="Book Antiqua" w:hAnsi="Book Antiqua"/>
          <w:b/>
        </w:rPr>
        <w:t>Kazus nr 4</w:t>
      </w:r>
    </w:p>
    <w:p w:rsidR="00B87E79" w:rsidRDefault="00B87E79" w:rsidP="006262E9">
      <w:pPr>
        <w:jc w:val="both"/>
        <w:rPr>
          <w:rFonts w:ascii="Book Antiqua" w:hAnsi="Book Antiqua"/>
        </w:rPr>
      </w:pPr>
      <w:r>
        <w:rPr>
          <w:rFonts w:ascii="Book Antiqua" w:hAnsi="Book Antiqua"/>
        </w:rPr>
        <w:t>Jan G. jechał ulica Krakowa. Był już późny wieczór i ruch był bardzo mały. Dlatego też Jan jechał z prędkością 80 km/h. Nagle zauważył, iż zmienia się sygnał sygnalizatora na żółty na skrzyżowaniu z przejściem dla pieszych. Kierowca uznał, że zdąży przejechać na tzw. ”późnym żółtym”</w:t>
      </w:r>
      <w:r w:rsidR="00506EEB">
        <w:rPr>
          <w:rFonts w:ascii="Book Antiqua" w:hAnsi="Book Antiqua"/>
        </w:rPr>
        <w:t>. Gdy wjechał na przejście świeciło się już światło czerwone. Potrącił przechodzące prawidłowo dwie koleżanki: Teresę i Monikę. Pierwsza z nich doznała złamania nogi, zaś drugiej poza upadkiem na jezdnię nic się nie stało. Prokurator uznał, iż czyn realizuje znamiona przestępstwa z art. 177 § 1 k.k. i skierował do sądu rejonowego akt oskarżenia. Przed rozpoczęciem pierwszej rozprawy zarówno Monika jak i Teresa złożył oświadczenie o tym, iż będą działać w charakterze oskarżycielek posiłkowych. Sąd uznał Jana G. za winnego przestępstwa, wymierzył mu karę 6 miesięcy pozbawienia wolności warunkowo zawieszając wykonane tej kary na okres 2 lat. Jednocześnie sąd orzekł środek kompensacyjny obowiązku naprawienia szkody i zasądził na rzecz obu kobiet kwoty po 5 tys. z tego tytułu.</w:t>
      </w:r>
    </w:p>
    <w:p w:rsidR="00506EEB" w:rsidRDefault="00506EEB" w:rsidP="006262E9">
      <w:pPr>
        <w:jc w:val="both"/>
        <w:rPr>
          <w:rFonts w:ascii="Book Antiqua" w:hAnsi="Book Antiqua"/>
          <w:b/>
        </w:rPr>
      </w:pPr>
      <w:r>
        <w:rPr>
          <w:rFonts w:ascii="Book Antiqua" w:hAnsi="Book Antiqua"/>
          <w:b/>
        </w:rPr>
        <w:t>Czy działanie Sądu Rejonowego było prawidłowe?</w:t>
      </w: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B7572E" w:rsidRDefault="00B7572E" w:rsidP="006262E9">
      <w:pPr>
        <w:jc w:val="both"/>
        <w:rPr>
          <w:rFonts w:ascii="Book Antiqua" w:hAnsi="Book Antiqua"/>
          <w:b/>
        </w:rPr>
      </w:pPr>
    </w:p>
    <w:p w:rsidR="00F94CE8" w:rsidRDefault="00F94CE8" w:rsidP="006262E9">
      <w:pPr>
        <w:jc w:val="both"/>
        <w:rPr>
          <w:rFonts w:ascii="Book Antiqua" w:hAnsi="Book Antiqua"/>
          <w:b/>
        </w:rPr>
      </w:pPr>
    </w:p>
    <w:p w:rsidR="00F94CE8" w:rsidRDefault="00F94CE8" w:rsidP="006262E9">
      <w:pPr>
        <w:jc w:val="both"/>
        <w:rPr>
          <w:rFonts w:ascii="Book Antiqua" w:hAnsi="Book Antiqua"/>
          <w:b/>
        </w:rPr>
      </w:pPr>
      <w:r>
        <w:rPr>
          <w:rFonts w:ascii="Book Antiqua" w:hAnsi="Book Antiqua"/>
          <w:b/>
        </w:rPr>
        <w:t>Kazus nr 5.</w:t>
      </w:r>
    </w:p>
    <w:p w:rsidR="00A12990" w:rsidRDefault="00F94CE8" w:rsidP="006262E9">
      <w:pPr>
        <w:jc w:val="both"/>
        <w:rPr>
          <w:rFonts w:ascii="Book Antiqua" w:hAnsi="Book Antiqua"/>
        </w:rPr>
      </w:pPr>
      <w:r>
        <w:rPr>
          <w:rFonts w:ascii="Book Antiqua" w:hAnsi="Book Antiqua"/>
        </w:rPr>
        <w:t xml:space="preserve">Joachim B. </w:t>
      </w:r>
      <w:r w:rsidR="00A12990">
        <w:rPr>
          <w:rFonts w:ascii="Book Antiqua" w:hAnsi="Book Antiqua"/>
        </w:rPr>
        <w:t xml:space="preserve">skręcał w prawo z drogi </w:t>
      </w:r>
      <w:r w:rsidR="008406B9">
        <w:rPr>
          <w:rFonts w:ascii="Book Antiqua" w:hAnsi="Book Antiqua"/>
        </w:rPr>
        <w:t>podporządkowanej. Nie widział ża</w:t>
      </w:r>
      <w:r w:rsidR="00A12990">
        <w:rPr>
          <w:rFonts w:ascii="Book Antiqua" w:hAnsi="Book Antiqua"/>
        </w:rPr>
        <w:t>dnego samochodu i ruszył do przodu. Nie zauważył jednak Kamila M. jadącego prawidłowo rowerem po ścieżce rowerowej. Uderzył w rowerzystę, który upadł. Szybko jednak wstał, nieco narzekał na ból nogi, ale odjechał do domu.</w:t>
      </w:r>
    </w:p>
    <w:p w:rsidR="00A12990" w:rsidRDefault="00A12990" w:rsidP="006262E9">
      <w:pPr>
        <w:jc w:val="both"/>
        <w:rPr>
          <w:rFonts w:ascii="Book Antiqua" w:hAnsi="Book Antiqua"/>
        </w:rPr>
      </w:pPr>
      <w:r>
        <w:rPr>
          <w:rFonts w:ascii="Book Antiqua" w:hAnsi="Book Antiqua"/>
        </w:rPr>
        <w:t xml:space="preserve">Do sądu rejonowego w K. Policja skierowała wniosek o ukaranie o wykroczenie z art. 86 § 1 </w:t>
      </w:r>
      <w:proofErr w:type="spellStart"/>
      <w:r>
        <w:rPr>
          <w:rFonts w:ascii="Book Antiqua" w:hAnsi="Book Antiqua"/>
        </w:rPr>
        <w:t>k.w</w:t>
      </w:r>
      <w:proofErr w:type="spellEnd"/>
      <w:r>
        <w:rPr>
          <w:rFonts w:ascii="Book Antiqua" w:hAnsi="Book Antiqua"/>
        </w:rPr>
        <w:t xml:space="preserve">. Na rozprawę, która miała miejsce 3 miesiące po zdarzeniu stawił się Kamil M. i przedłożył dokumentację medyczną z leczenia po kolizji. Sąd dopuścił dowód z opinii biegłego lekarza ortopedy, który w opinii wskazał, iż obrażenia Kamila M. stanowią średni uszczerbek na zdrowiu w rozumieniu art. 157 § 1 k.k., albowiem doznał on pęknięcia kości </w:t>
      </w:r>
      <w:proofErr w:type="spellStart"/>
      <w:r>
        <w:rPr>
          <w:rFonts w:ascii="Book Antiqua" w:hAnsi="Book Antiqua"/>
        </w:rPr>
        <w:t>piszcelowej</w:t>
      </w:r>
      <w:proofErr w:type="spellEnd"/>
      <w:r>
        <w:rPr>
          <w:rFonts w:ascii="Book Antiqua" w:hAnsi="Book Antiqua"/>
        </w:rPr>
        <w:t>.</w:t>
      </w:r>
    </w:p>
    <w:p w:rsidR="00B7572E" w:rsidRDefault="00B7572E" w:rsidP="006262E9">
      <w:pPr>
        <w:jc w:val="both"/>
        <w:rPr>
          <w:rFonts w:ascii="Book Antiqua" w:hAnsi="Book Antiqua"/>
        </w:rPr>
      </w:pPr>
    </w:p>
    <w:p w:rsidR="00B7572E" w:rsidRDefault="00B7572E" w:rsidP="006262E9">
      <w:pPr>
        <w:jc w:val="both"/>
        <w:rPr>
          <w:rFonts w:ascii="Book Antiqua" w:hAnsi="Book Antiqua"/>
        </w:rPr>
      </w:pPr>
      <w:r>
        <w:rPr>
          <w:rFonts w:ascii="Book Antiqua" w:hAnsi="Book Antiqua"/>
        </w:rPr>
        <w:t xml:space="preserve">Co powinien zrobić sąd, </w:t>
      </w:r>
    </w:p>
    <w:p w:rsidR="00B7572E" w:rsidRPr="00F94CE8" w:rsidRDefault="00B7572E" w:rsidP="006262E9">
      <w:pPr>
        <w:jc w:val="both"/>
        <w:rPr>
          <w:rFonts w:ascii="Book Antiqua" w:hAnsi="Book Antiqua"/>
        </w:rPr>
      </w:pPr>
      <w:r>
        <w:rPr>
          <w:rFonts w:ascii="Book Antiqua" w:hAnsi="Book Antiqua"/>
        </w:rPr>
        <w:t>Oceń odpowiedzialność Joachima B?</w:t>
      </w:r>
    </w:p>
    <w:sectPr w:rsidR="00B7572E" w:rsidRPr="00F94C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2E9"/>
    <w:rsid w:val="001C1940"/>
    <w:rsid w:val="002A5C75"/>
    <w:rsid w:val="002E29B9"/>
    <w:rsid w:val="004D665D"/>
    <w:rsid w:val="004E54A4"/>
    <w:rsid w:val="00506EEB"/>
    <w:rsid w:val="00605BD6"/>
    <w:rsid w:val="006262E9"/>
    <w:rsid w:val="007B551E"/>
    <w:rsid w:val="0082415B"/>
    <w:rsid w:val="008406B9"/>
    <w:rsid w:val="00902402"/>
    <w:rsid w:val="00A12990"/>
    <w:rsid w:val="00B320C5"/>
    <w:rsid w:val="00B7572E"/>
    <w:rsid w:val="00B87E79"/>
    <w:rsid w:val="00BB0CB5"/>
    <w:rsid w:val="00BB73E6"/>
    <w:rsid w:val="00C229D2"/>
    <w:rsid w:val="00C4306F"/>
    <w:rsid w:val="00F94CE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1879</TotalTime>
  <Pages>1</Pages>
  <Words>823</Words>
  <Characters>4940</Characters>
  <Application>Microsoft Office Word</Application>
  <DocSecurity>0</DocSecurity>
  <Lines>41</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Gosia</dc:creator>
  <cp:keywords/>
  <dc:description/>
  <cp:lastModifiedBy>Wojciech Górowski</cp:lastModifiedBy>
  <cp:revision>10</cp:revision>
  <dcterms:created xsi:type="dcterms:W3CDTF">2015-06-06T10:21:00Z</dcterms:created>
  <dcterms:modified xsi:type="dcterms:W3CDTF">2020-06-21T09:58:00Z</dcterms:modified>
</cp:coreProperties>
</file>